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040B" w:rsidRDefault="001B040B" w:rsidP="006C27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ПЕРМСКАЯ ТАМОЖНЯ</w:t>
      </w:r>
    </w:p>
    <w:p w:rsidR="001B040B" w:rsidRDefault="001B040B" w:rsidP="006C278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объявляет конкурс на включение в кадровый резерв 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235"/>
        <w:gridCol w:w="7512"/>
        <w:gridCol w:w="3686"/>
      </w:tblGrid>
      <w:tr w:rsidR="001B040B" w:rsidRPr="00936764" w:rsidTr="00830BBF">
        <w:tc>
          <w:tcPr>
            <w:tcW w:w="2160" w:type="dxa"/>
            <w:vMerge w:val="restart"/>
          </w:tcPr>
          <w:p w:rsidR="001B040B" w:rsidRPr="00936764" w:rsidRDefault="001B040B" w:rsidP="00B91F7D">
            <w:pPr>
              <w:jc w:val="center"/>
              <w:rPr>
                <w:sz w:val="24"/>
                <w:szCs w:val="24"/>
              </w:rPr>
            </w:pPr>
            <w:r w:rsidRPr="00936764">
              <w:rPr>
                <w:sz w:val="24"/>
                <w:szCs w:val="24"/>
              </w:rPr>
              <w:t>Должность</w:t>
            </w:r>
          </w:p>
        </w:tc>
        <w:tc>
          <w:tcPr>
            <w:tcW w:w="13433" w:type="dxa"/>
            <w:gridSpan w:val="3"/>
          </w:tcPr>
          <w:p w:rsidR="001B040B" w:rsidRPr="00936764" w:rsidRDefault="001B040B" w:rsidP="00B91F7D">
            <w:pPr>
              <w:jc w:val="center"/>
              <w:rPr>
                <w:sz w:val="24"/>
                <w:szCs w:val="24"/>
              </w:rPr>
            </w:pPr>
            <w:r w:rsidRPr="00936764">
              <w:rPr>
                <w:sz w:val="24"/>
                <w:szCs w:val="24"/>
              </w:rPr>
              <w:t>Квалификационные требования для замещения должности</w:t>
            </w:r>
          </w:p>
        </w:tc>
      </w:tr>
      <w:tr w:rsidR="001B040B" w:rsidRPr="00936764" w:rsidTr="00830BBF">
        <w:trPr>
          <w:trHeight w:val="337"/>
        </w:trPr>
        <w:tc>
          <w:tcPr>
            <w:tcW w:w="2160" w:type="dxa"/>
            <w:vMerge/>
          </w:tcPr>
          <w:p w:rsidR="001B040B" w:rsidRPr="00936764" w:rsidRDefault="001B040B" w:rsidP="00B91F7D">
            <w:pPr>
              <w:rPr>
                <w:sz w:val="24"/>
                <w:szCs w:val="24"/>
              </w:rPr>
            </w:pPr>
          </w:p>
        </w:tc>
        <w:tc>
          <w:tcPr>
            <w:tcW w:w="2235" w:type="dxa"/>
          </w:tcPr>
          <w:p w:rsidR="001B040B" w:rsidRPr="00936764" w:rsidRDefault="001B040B" w:rsidP="00B91F7D">
            <w:pPr>
              <w:jc w:val="center"/>
              <w:rPr>
                <w:sz w:val="24"/>
                <w:szCs w:val="24"/>
              </w:rPr>
            </w:pPr>
            <w:r w:rsidRPr="00936764">
              <w:rPr>
                <w:sz w:val="24"/>
                <w:szCs w:val="24"/>
              </w:rPr>
              <w:t>Образование</w:t>
            </w:r>
          </w:p>
        </w:tc>
        <w:tc>
          <w:tcPr>
            <w:tcW w:w="7512" w:type="dxa"/>
          </w:tcPr>
          <w:p w:rsidR="001B040B" w:rsidRPr="00936764" w:rsidRDefault="001B040B" w:rsidP="00B91F7D">
            <w:pPr>
              <w:jc w:val="center"/>
              <w:rPr>
                <w:sz w:val="24"/>
                <w:szCs w:val="24"/>
              </w:rPr>
            </w:pPr>
            <w:r w:rsidRPr="00936764">
              <w:rPr>
                <w:sz w:val="24"/>
                <w:szCs w:val="24"/>
              </w:rPr>
              <w:t>Знания</w:t>
            </w:r>
          </w:p>
        </w:tc>
        <w:tc>
          <w:tcPr>
            <w:tcW w:w="3686" w:type="dxa"/>
          </w:tcPr>
          <w:p w:rsidR="001B040B" w:rsidRPr="00936764" w:rsidRDefault="001B040B" w:rsidP="00B91F7D">
            <w:pPr>
              <w:jc w:val="center"/>
              <w:rPr>
                <w:sz w:val="24"/>
                <w:szCs w:val="24"/>
                <w:lang w:val="en-US"/>
              </w:rPr>
            </w:pPr>
            <w:r w:rsidRPr="00936764">
              <w:rPr>
                <w:sz w:val="24"/>
                <w:szCs w:val="24"/>
              </w:rPr>
              <w:t>Умения</w:t>
            </w:r>
          </w:p>
        </w:tc>
      </w:tr>
    </w:tbl>
    <w:p w:rsidR="001B040B" w:rsidRPr="00E93EF8" w:rsidRDefault="001B040B" w:rsidP="006C2782">
      <w:pPr>
        <w:jc w:val="center"/>
        <w:rPr>
          <w:b/>
          <w:bCs/>
          <w:sz w:val="2"/>
          <w:szCs w:val="2"/>
        </w:rPr>
      </w:pP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235"/>
        <w:gridCol w:w="7512"/>
        <w:gridCol w:w="3686"/>
      </w:tblGrid>
      <w:tr w:rsidR="001B040B" w:rsidRPr="007E48E4" w:rsidTr="00830BBF">
        <w:trPr>
          <w:trHeight w:val="20"/>
          <w:tblHeader/>
        </w:trPr>
        <w:tc>
          <w:tcPr>
            <w:tcW w:w="2160" w:type="dxa"/>
          </w:tcPr>
          <w:p w:rsidR="001B040B" w:rsidRPr="007E48E4" w:rsidRDefault="001B040B" w:rsidP="00B91F7D">
            <w:pPr>
              <w:jc w:val="center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1</w:t>
            </w:r>
          </w:p>
        </w:tc>
        <w:tc>
          <w:tcPr>
            <w:tcW w:w="2235" w:type="dxa"/>
          </w:tcPr>
          <w:p w:rsidR="001B040B" w:rsidRPr="007E48E4" w:rsidRDefault="001B040B" w:rsidP="00B91F7D">
            <w:pPr>
              <w:jc w:val="center"/>
              <w:rPr>
                <w:color w:val="000000"/>
                <w:sz w:val="24"/>
                <w:szCs w:val="24"/>
              </w:rPr>
            </w:pPr>
            <w:r w:rsidRPr="007E48E4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512" w:type="dxa"/>
          </w:tcPr>
          <w:p w:rsidR="001B040B" w:rsidRPr="007E48E4" w:rsidRDefault="001B040B" w:rsidP="00B91F7D">
            <w:pPr>
              <w:jc w:val="center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</w:tcPr>
          <w:p w:rsidR="001B040B" w:rsidRPr="007E48E4" w:rsidRDefault="001B040B" w:rsidP="00B91F7D">
            <w:pPr>
              <w:pStyle w:val="a"/>
              <w:numPr>
                <w:ilvl w:val="0"/>
                <w:numId w:val="0"/>
              </w:numPr>
              <w:suppressAutoHyphens/>
              <w:ind w:left="34"/>
              <w:jc w:val="center"/>
              <w:rPr>
                <w:sz w:val="24"/>
                <w:szCs w:val="24"/>
                <w:lang w:eastAsia="en-US"/>
              </w:rPr>
            </w:pPr>
            <w:r w:rsidRPr="007E48E4">
              <w:rPr>
                <w:sz w:val="24"/>
                <w:szCs w:val="24"/>
                <w:lang w:eastAsia="en-US"/>
              </w:rPr>
              <w:t>4</w:t>
            </w:r>
          </w:p>
        </w:tc>
      </w:tr>
      <w:tr w:rsidR="00F9739F" w:rsidRPr="007E48E4" w:rsidTr="00830BBF">
        <w:trPr>
          <w:trHeight w:val="837"/>
        </w:trPr>
        <w:tc>
          <w:tcPr>
            <w:tcW w:w="2160" w:type="dxa"/>
          </w:tcPr>
          <w:p w:rsidR="00F9739F" w:rsidRPr="00014109" w:rsidRDefault="00F9739F" w:rsidP="00972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Ведущая </w:t>
            </w:r>
            <w:r w:rsidRPr="003B1EBE">
              <w:rPr>
                <w:sz w:val="24"/>
                <w:szCs w:val="24"/>
              </w:rPr>
              <w:t xml:space="preserve">группа должностей </w:t>
            </w:r>
            <w:r w:rsidR="0097279E">
              <w:rPr>
                <w:sz w:val="24"/>
                <w:szCs w:val="24"/>
              </w:rPr>
              <w:t>отдела тылового обеспечения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235" w:type="dxa"/>
          </w:tcPr>
          <w:p w:rsidR="00F9739F" w:rsidRPr="007E48E4" w:rsidRDefault="00F9739F" w:rsidP="00F9739F">
            <w:pPr>
              <w:rPr>
                <w:color w:val="000000"/>
                <w:sz w:val="24"/>
                <w:szCs w:val="24"/>
              </w:rPr>
            </w:pPr>
            <w:r w:rsidRPr="007E48E4">
              <w:rPr>
                <w:color w:val="000000"/>
                <w:sz w:val="24"/>
                <w:szCs w:val="24"/>
              </w:rPr>
              <w:t xml:space="preserve">Высшее </w:t>
            </w:r>
          </w:p>
          <w:p w:rsidR="00F9739F" w:rsidRDefault="00F9739F" w:rsidP="00F9739F">
            <w:pPr>
              <w:tabs>
                <w:tab w:val="left" w:pos="122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7E48E4">
              <w:rPr>
                <w:color w:val="000000"/>
                <w:sz w:val="24"/>
                <w:szCs w:val="24"/>
              </w:rPr>
              <w:t xml:space="preserve">бразование, </w:t>
            </w:r>
          </w:p>
          <w:p w:rsidR="00F9739F" w:rsidRPr="00423EDA" w:rsidRDefault="00F9739F" w:rsidP="00F9739F">
            <w:pPr>
              <w:tabs>
                <w:tab w:val="left" w:pos="12255"/>
              </w:tabs>
              <w:rPr>
                <w:color w:val="000000"/>
                <w:sz w:val="24"/>
                <w:szCs w:val="24"/>
              </w:rPr>
            </w:pPr>
            <w:r w:rsidRPr="007E48E4">
              <w:rPr>
                <w:color w:val="000000"/>
                <w:sz w:val="24"/>
                <w:szCs w:val="24"/>
              </w:rPr>
              <w:t xml:space="preserve">без предъявления требования к стажу </w:t>
            </w:r>
          </w:p>
          <w:p w:rsidR="00F9739F" w:rsidRPr="007E48E4" w:rsidRDefault="00F9739F" w:rsidP="00F9739F">
            <w:pPr>
              <w:tabs>
                <w:tab w:val="left" w:pos="12255"/>
              </w:tabs>
              <w:rPr>
                <w:sz w:val="24"/>
                <w:szCs w:val="24"/>
              </w:rPr>
            </w:pPr>
          </w:p>
          <w:p w:rsidR="00F9739F" w:rsidRPr="007E48E4" w:rsidRDefault="00F9739F" w:rsidP="00F9739F">
            <w:pPr>
              <w:tabs>
                <w:tab w:val="left" w:pos="12255"/>
              </w:tabs>
              <w:rPr>
                <w:sz w:val="24"/>
                <w:szCs w:val="24"/>
              </w:rPr>
            </w:pPr>
          </w:p>
          <w:p w:rsidR="00F9739F" w:rsidRPr="007E48E4" w:rsidRDefault="00F9739F" w:rsidP="00F9739F">
            <w:pPr>
              <w:tabs>
                <w:tab w:val="left" w:pos="12255"/>
              </w:tabs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Конституция Российской Федерации;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Федеральные конституционные законы;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законодательство Российской Федерации о таможенном деле;</w:t>
            </w:r>
          </w:p>
          <w:p w:rsidR="00F9739F" w:rsidRPr="007E48E4" w:rsidRDefault="00F9739F" w:rsidP="00F9739F">
            <w:pPr>
              <w:jc w:val="both"/>
              <w:rPr>
                <w:i/>
                <w:sz w:val="24"/>
                <w:szCs w:val="24"/>
              </w:rPr>
            </w:pPr>
            <w:r w:rsidRPr="007E48E4">
              <w:rPr>
                <w:i/>
                <w:sz w:val="24"/>
                <w:szCs w:val="24"/>
              </w:rPr>
              <w:t>Федеральные законы: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«О государственной гражданской службе Российской Федерации»;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«О системе государственной службы Российской Федерации»;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«О противодействии коррупции»;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«О персональных данных»;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Основы управления, делопроизводства, организации труда и прохождения государственной гражданской службы;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Правила и нормы охраны труда и противопожарной безопасности;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Порядок работы со служебной информацией;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Аппаратное и программное обеспечение;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Возможности и особенности применения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документооборота;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Общие вопросы в области обеспечения информационной безопасности.</w:t>
            </w:r>
          </w:p>
          <w:p w:rsidR="00F9739F" w:rsidRPr="007E48E4" w:rsidRDefault="00F9739F" w:rsidP="00F9739F">
            <w:pPr>
              <w:pStyle w:val="a6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3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E4">
              <w:rPr>
                <w:rFonts w:ascii="Times New Roman" w:hAnsi="Times New Roman"/>
                <w:sz w:val="24"/>
                <w:szCs w:val="24"/>
                <w:lang w:eastAsia="en-US"/>
              </w:rPr>
              <w:t>- Государственный язык Российской Федерации (русский язык).</w:t>
            </w:r>
          </w:p>
          <w:p w:rsidR="00F9739F" w:rsidRPr="007E48E4" w:rsidRDefault="00F9739F" w:rsidP="00F9739F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Информационно-коммуникационные технологии.</w:t>
            </w:r>
          </w:p>
        </w:tc>
        <w:tc>
          <w:tcPr>
            <w:tcW w:w="3686" w:type="dxa"/>
          </w:tcPr>
          <w:p w:rsidR="00F9739F" w:rsidRPr="00DA1B53" w:rsidRDefault="00F9739F" w:rsidP="00F9739F">
            <w:pPr>
              <w:numPr>
                <w:ilvl w:val="0"/>
                <w:numId w:val="1"/>
              </w:num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t>работа со средствами вычислительной техники, пользование программным обеспечением (</w:t>
            </w:r>
            <w:r w:rsidRPr="00DA1B53">
              <w:rPr>
                <w:sz w:val="24"/>
                <w:szCs w:val="24"/>
                <w:lang w:val="en-US"/>
              </w:rPr>
              <w:t>Microsoft</w:t>
            </w:r>
            <w:r w:rsidRPr="00DA1B53">
              <w:rPr>
                <w:sz w:val="24"/>
                <w:szCs w:val="24"/>
              </w:rPr>
              <w:t xml:space="preserve"> </w:t>
            </w:r>
            <w:r w:rsidRPr="00DA1B53">
              <w:rPr>
                <w:sz w:val="24"/>
                <w:szCs w:val="24"/>
                <w:lang w:val="en-US"/>
              </w:rPr>
              <w:t>Word</w:t>
            </w:r>
            <w:r w:rsidRPr="00DA1B53">
              <w:rPr>
                <w:sz w:val="24"/>
                <w:szCs w:val="24"/>
              </w:rPr>
              <w:t xml:space="preserve">, </w:t>
            </w:r>
            <w:r w:rsidRPr="00DA1B53">
              <w:rPr>
                <w:sz w:val="24"/>
                <w:szCs w:val="24"/>
                <w:lang w:val="en-US"/>
              </w:rPr>
              <w:t>Excel</w:t>
            </w:r>
            <w:r w:rsidRPr="00DA1B53">
              <w:rPr>
                <w:sz w:val="24"/>
                <w:szCs w:val="24"/>
              </w:rPr>
              <w:t xml:space="preserve">, правовыми информационными системами (Консультант Плюс, Гарант), электронной почтой, сетью Интернет),  </w:t>
            </w:r>
          </w:p>
          <w:p w:rsidR="00F9739F" w:rsidRPr="00DA1B53" w:rsidRDefault="00F9739F" w:rsidP="00F9739F">
            <w:pPr>
              <w:numPr>
                <w:ilvl w:val="0"/>
                <w:numId w:val="1"/>
              </w:num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t>работа в операционной системе, с СУБД «</w:t>
            </w:r>
            <w:r w:rsidRPr="00DA1B53">
              <w:rPr>
                <w:sz w:val="24"/>
                <w:szCs w:val="24"/>
                <w:lang w:val="en-US"/>
              </w:rPr>
              <w:t>Oracle</w:t>
            </w:r>
            <w:r w:rsidRPr="00DA1B53">
              <w:rPr>
                <w:sz w:val="24"/>
                <w:szCs w:val="24"/>
              </w:rPr>
              <w:t>»;</w:t>
            </w:r>
          </w:p>
          <w:p w:rsidR="00F9739F" w:rsidRPr="00DA1B53" w:rsidRDefault="00F9739F" w:rsidP="00F9739F">
            <w:pPr>
              <w:numPr>
                <w:ilvl w:val="0"/>
                <w:numId w:val="1"/>
              </w:num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t>работа в системе электронного документооборота;</w:t>
            </w:r>
          </w:p>
          <w:p w:rsidR="00F9739F" w:rsidRPr="00DA1B53" w:rsidRDefault="00F9739F" w:rsidP="00F9739F">
            <w:pPr>
              <w:numPr>
                <w:ilvl w:val="0"/>
                <w:numId w:val="1"/>
              </w:num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t xml:space="preserve">квалифицированного и эффективного планирования служебного времени; </w:t>
            </w:r>
          </w:p>
          <w:p w:rsidR="00F9739F" w:rsidRPr="00DA1B53" w:rsidRDefault="00F9739F" w:rsidP="00F9739F">
            <w:pPr>
              <w:numPr>
                <w:ilvl w:val="0"/>
                <w:numId w:val="1"/>
              </w:num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t xml:space="preserve">систематизации информации, работы со служебными документами; </w:t>
            </w:r>
          </w:p>
          <w:p w:rsidR="00F9739F" w:rsidRPr="007E48E4" w:rsidRDefault="00F9739F" w:rsidP="00F9739F">
            <w:p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34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t>- подготовки деловой корреспонденции</w:t>
            </w:r>
          </w:p>
        </w:tc>
      </w:tr>
      <w:tr w:rsidR="0097279E" w:rsidRPr="007E48E4" w:rsidTr="00830BBF">
        <w:trPr>
          <w:trHeight w:val="837"/>
        </w:trPr>
        <w:tc>
          <w:tcPr>
            <w:tcW w:w="2160" w:type="dxa"/>
          </w:tcPr>
          <w:p w:rsidR="0097279E" w:rsidRPr="00014109" w:rsidRDefault="0097279E" w:rsidP="009727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Старшая группа должностей отдела тылового обеспечения</w:t>
            </w:r>
          </w:p>
        </w:tc>
        <w:tc>
          <w:tcPr>
            <w:tcW w:w="2235" w:type="dxa"/>
          </w:tcPr>
          <w:p w:rsidR="0097279E" w:rsidRPr="007E48E4" w:rsidRDefault="0097279E" w:rsidP="0097279E">
            <w:pPr>
              <w:rPr>
                <w:color w:val="000000"/>
                <w:sz w:val="24"/>
                <w:szCs w:val="24"/>
              </w:rPr>
            </w:pPr>
            <w:r w:rsidRPr="007E48E4">
              <w:rPr>
                <w:color w:val="000000"/>
                <w:sz w:val="24"/>
                <w:szCs w:val="24"/>
              </w:rPr>
              <w:t xml:space="preserve">Высшее </w:t>
            </w:r>
          </w:p>
          <w:p w:rsidR="0097279E" w:rsidRDefault="0097279E" w:rsidP="0097279E">
            <w:pPr>
              <w:tabs>
                <w:tab w:val="left" w:pos="12255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</w:t>
            </w:r>
            <w:r w:rsidRPr="007E48E4">
              <w:rPr>
                <w:color w:val="000000"/>
                <w:sz w:val="24"/>
                <w:szCs w:val="24"/>
              </w:rPr>
              <w:t xml:space="preserve">бразование, </w:t>
            </w:r>
          </w:p>
          <w:p w:rsidR="0097279E" w:rsidRPr="00423EDA" w:rsidRDefault="0097279E" w:rsidP="0097279E">
            <w:pPr>
              <w:tabs>
                <w:tab w:val="left" w:pos="12255"/>
              </w:tabs>
              <w:rPr>
                <w:color w:val="000000"/>
                <w:sz w:val="24"/>
                <w:szCs w:val="24"/>
              </w:rPr>
            </w:pPr>
            <w:r w:rsidRPr="007E48E4">
              <w:rPr>
                <w:color w:val="000000"/>
                <w:sz w:val="24"/>
                <w:szCs w:val="24"/>
              </w:rPr>
              <w:t xml:space="preserve">без предъявления требования к стажу </w:t>
            </w:r>
          </w:p>
          <w:p w:rsidR="0097279E" w:rsidRPr="007E48E4" w:rsidRDefault="0097279E" w:rsidP="0097279E">
            <w:pPr>
              <w:tabs>
                <w:tab w:val="left" w:pos="12255"/>
              </w:tabs>
              <w:rPr>
                <w:sz w:val="24"/>
                <w:szCs w:val="24"/>
              </w:rPr>
            </w:pPr>
          </w:p>
          <w:p w:rsidR="0097279E" w:rsidRPr="007E48E4" w:rsidRDefault="0097279E" w:rsidP="0097279E">
            <w:pPr>
              <w:tabs>
                <w:tab w:val="left" w:pos="12255"/>
              </w:tabs>
              <w:rPr>
                <w:sz w:val="24"/>
                <w:szCs w:val="24"/>
              </w:rPr>
            </w:pPr>
          </w:p>
          <w:p w:rsidR="0097279E" w:rsidRPr="007E48E4" w:rsidRDefault="0097279E" w:rsidP="0097279E">
            <w:pPr>
              <w:tabs>
                <w:tab w:val="left" w:pos="12255"/>
              </w:tabs>
              <w:rPr>
                <w:sz w:val="24"/>
                <w:szCs w:val="24"/>
              </w:rPr>
            </w:pPr>
          </w:p>
        </w:tc>
        <w:tc>
          <w:tcPr>
            <w:tcW w:w="7512" w:type="dxa"/>
          </w:tcPr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Конституция Российской Федерации;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Федеральные конституционные законы;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законодательство Российской Федерации о таможенном деле;</w:t>
            </w:r>
          </w:p>
          <w:p w:rsidR="0097279E" w:rsidRPr="007E48E4" w:rsidRDefault="0097279E" w:rsidP="0097279E">
            <w:pPr>
              <w:jc w:val="both"/>
              <w:rPr>
                <w:i/>
                <w:sz w:val="24"/>
                <w:szCs w:val="24"/>
              </w:rPr>
            </w:pPr>
            <w:r w:rsidRPr="007E48E4">
              <w:rPr>
                <w:i/>
                <w:sz w:val="24"/>
                <w:szCs w:val="24"/>
              </w:rPr>
              <w:t>Федеральные законы: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«О государственной гражданской службе Российской Федерации»;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«О системе государственной службы Российской Федерации»;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«О противодействии коррупции»;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«О персональных данных»;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Основы управления, делопроизводства, организации труда и прохождения государственной гражданской службы;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Правила и нормы охраны труда и противопожарной безопасности;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lastRenderedPageBreak/>
              <w:t xml:space="preserve">     Порядок работы со служебной информацией;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Аппаратное и программное обеспечение;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Возможности и особенности применения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документооборота;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 xml:space="preserve">     Общие вопросы в области обеспечения информационной безопасности.</w:t>
            </w:r>
          </w:p>
          <w:p w:rsidR="0097279E" w:rsidRPr="007E48E4" w:rsidRDefault="0097279E" w:rsidP="0097279E">
            <w:pPr>
              <w:pStyle w:val="a6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ind w:left="0" w:firstLine="32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E48E4">
              <w:rPr>
                <w:rFonts w:ascii="Times New Roman" w:hAnsi="Times New Roman"/>
                <w:sz w:val="24"/>
                <w:szCs w:val="24"/>
                <w:lang w:eastAsia="en-US"/>
              </w:rPr>
              <w:t>- Государственный язык Российской Федерации (русский язык).</w:t>
            </w:r>
          </w:p>
          <w:p w:rsidR="0097279E" w:rsidRPr="007E48E4" w:rsidRDefault="0097279E" w:rsidP="0097279E">
            <w:pPr>
              <w:jc w:val="both"/>
              <w:rPr>
                <w:sz w:val="24"/>
                <w:szCs w:val="24"/>
              </w:rPr>
            </w:pPr>
            <w:r w:rsidRPr="007E48E4">
              <w:rPr>
                <w:sz w:val="24"/>
                <w:szCs w:val="24"/>
              </w:rPr>
              <w:t>- Информационно-коммуникационные технологии.</w:t>
            </w:r>
          </w:p>
        </w:tc>
        <w:tc>
          <w:tcPr>
            <w:tcW w:w="3686" w:type="dxa"/>
          </w:tcPr>
          <w:p w:rsidR="0097279E" w:rsidRPr="00DA1B53" w:rsidRDefault="0097279E" w:rsidP="0097279E">
            <w:pPr>
              <w:numPr>
                <w:ilvl w:val="0"/>
                <w:numId w:val="1"/>
              </w:num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lastRenderedPageBreak/>
              <w:t>работа со средствами вычислительной техники, пользование программным обеспечением (</w:t>
            </w:r>
            <w:r w:rsidRPr="00DA1B53">
              <w:rPr>
                <w:sz w:val="24"/>
                <w:szCs w:val="24"/>
                <w:lang w:val="en-US"/>
              </w:rPr>
              <w:t>Microsoft</w:t>
            </w:r>
            <w:r w:rsidRPr="00DA1B53">
              <w:rPr>
                <w:sz w:val="24"/>
                <w:szCs w:val="24"/>
              </w:rPr>
              <w:t xml:space="preserve"> </w:t>
            </w:r>
            <w:r w:rsidRPr="00DA1B53">
              <w:rPr>
                <w:sz w:val="24"/>
                <w:szCs w:val="24"/>
                <w:lang w:val="en-US"/>
              </w:rPr>
              <w:t>Word</w:t>
            </w:r>
            <w:r w:rsidRPr="00DA1B53">
              <w:rPr>
                <w:sz w:val="24"/>
                <w:szCs w:val="24"/>
              </w:rPr>
              <w:t xml:space="preserve">, </w:t>
            </w:r>
            <w:r w:rsidRPr="00DA1B53">
              <w:rPr>
                <w:sz w:val="24"/>
                <w:szCs w:val="24"/>
                <w:lang w:val="en-US"/>
              </w:rPr>
              <w:t>Excel</w:t>
            </w:r>
            <w:r w:rsidRPr="00DA1B53">
              <w:rPr>
                <w:sz w:val="24"/>
                <w:szCs w:val="24"/>
              </w:rPr>
              <w:t xml:space="preserve">, правовыми информационными системами (Консультант Плюс, Гарант), электронной почтой, сетью Интернет),  </w:t>
            </w:r>
          </w:p>
          <w:p w:rsidR="0097279E" w:rsidRPr="00DA1B53" w:rsidRDefault="0097279E" w:rsidP="0097279E">
            <w:pPr>
              <w:numPr>
                <w:ilvl w:val="0"/>
                <w:numId w:val="1"/>
              </w:num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t>работа в операционной системе, с СУБД «</w:t>
            </w:r>
            <w:r w:rsidRPr="00DA1B53">
              <w:rPr>
                <w:sz w:val="24"/>
                <w:szCs w:val="24"/>
                <w:lang w:val="en-US"/>
              </w:rPr>
              <w:t>Oracle</w:t>
            </w:r>
            <w:r w:rsidRPr="00DA1B53">
              <w:rPr>
                <w:sz w:val="24"/>
                <w:szCs w:val="24"/>
              </w:rPr>
              <w:t>»;</w:t>
            </w:r>
          </w:p>
          <w:p w:rsidR="0097279E" w:rsidRPr="00DA1B53" w:rsidRDefault="0097279E" w:rsidP="0097279E">
            <w:pPr>
              <w:numPr>
                <w:ilvl w:val="0"/>
                <w:numId w:val="1"/>
              </w:num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lastRenderedPageBreak/>
              <w:t>работа в системе электронного документооборота;</w:t>
            </w:r>
          </w:p>
          <w:p w:rsidR="0097279E" w:rsidRPr="00DA1B53" w:rsidRDefault="0097279E" w:rsidP="0097279E">
            <w:pPr>
              <w:numPr>
                <w:ilvl w:val="0"/>
                <w:numId w:val="1"/>
              </w:num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t xml:space="preserve">квалифицированного и эффективного планирования служебного времени; </w:t>
            </w:r>
          </w:p>
          <w:p w:rsidR="0097279E" w:rsidRPr="00DA1B53" w:rsidRDefault="0097279E" w:rsidP="0097279E">
            <w:pPr>
              <w:numPr>
                <w:ilvl w:val="0"/>
                <w:numId w:val="1"/>
              </w:num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0" w:firstLine="0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t xml:space="preserve">систематизации информации, работы со служебными документами; </w:t>
            </w:r>
          </w:p>
          <w:p w:rsidR="0097279E" w:rsidRPr="007E48E4" w:rsidRDefault="0097279E" w:rsidP="0097279E">
            <w:pPr>
              <w:tabs>
                <w:tab w:val="left" w:pos="232"/>
              </w:tabs>
              <w:suppressAutoHyphens/>
              <w:autoSpaceDE w:val="0"/>
              <w:autoSpaceDN w:val="0"/>
              <w:adjustRightInd w:val="0"/>
              <w:ind w:left="34"/>
              <w:rPr>
                <w:sz w:val="24"/>
                <w:szCs w:val="24"/>
              </w:rPr>
            </w:pPr>
            <w:r w:rsidRPr="00DA1B53">
              <w:rPr>
                <w:sz w:val="24"/>
                <w:szCs w:val="24"/>
              </w:rPr>
              <w:t>- подготовки деловой корреспонденции</w:t>
            </w:r>
          </w:p>
        </w:tc>
      </w:tr>
    </w:tbl>
    <w:p w:rsidR="001B040B" w:rsidRPr="000058E8" w:rsidRDefault="001B040B" w:rsidP="006C2782">
      <w:pPr>
        <w:pStyle w:val="a4"/>
        <w:spacing w:after="0"/>
        <w:rPr>
          <w:b/>
          <w:sz w:val="18"/>
          <w:szCs w:val="18"/>
          <w:u w:val="single"/>
        </w:rPr>
      </w:pPr>
    </w:p>
    <w:p w:rsidR="001B040B" w:rsidRPr="000058E8" w:rsidRDefault="001B040B" w:rsidP="006C2782">
      <w:pPr>
        <w:pStyle w:val="a4"/>
        <w:spacing w:after="0"/>
        <w:rPr>
          <w:b/>
          <w:sz w:val="24"/>
          <w:szCs w:val="24"/>
          <w:u w:val="single"/>
        </w:rPr>
      </w:pPr>
      <w:r w:rsidRPr="000058E8">
        <w:rPr>
          <w:b/>
          <w:sz w:val="24"/>
          <w:szCs w:val="24"/>
          <w:u w:val="single"/>
        </w:rPr>
        <w:t>Граждане, изъявившие желание участвовать в конкурсе, должны представить следующие документы:</w:t>
      </w:r>
    </w:p>
    <w:p w:rsidR="00742087" w:rsidRPr="00742087" w:rsidRDefault="00742087" w:rsidP="00742087">
      <w:pPr>
        <w:numPr>
          <w:ilvl w:val="0"/>
          <w:numId w:val="3"/>
        </w:numPr>
        <w:tabs>
          <w:tab w:val="clear" w:pos="360"/>
          <w:tab w:val="num" w:pos="1069"/>
        </w:tabs>
        <w:ind w:left="709" w:firstLine="0"/>
        <w:jc w:val="both"/>
        <w:rPr>
          <w:sz w:val="24"/>
          <w:szCs w:val="24"/>
        </w:rPr>
      </w:pPr>
      <w:r w:rsidRPr="00742087">
        <w:rPr>
          <w:sz w:val="24"/>
          <w:szCs w:val="24"/>
        </w:rPr>
        <w:t>личное заявление;</w:t>
      </w:r>
    </w:p>
    <w:p w:rsidR="00742087" w:rsidRPr="00742087" w:rsidRDefault="00742087" w:rsidP="00742087">
      <w:pPr>
        <w:ind w:firstLine="709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2. заполненную и подписанную анкету по форме, утвержденной Правительством Российской Федерации от 26 мая </w:t>
      </w:r>
      <w:smartTag w:uri="urn:schemas-microsoft-com:office:smarttags" w:element="metricconverter">
        <w:smartTagPr>
          <w:attr w:name="ProductID" w:val="2005 г"/>
        </w:smartTagPr>
        <w:r w:rsidRPr="00742087">
          <w:rPr>
            <w:sz w:val="24"/>
            <w:szCs w:val="24"/>
          </w:rPr>
          <w:t>2005 г</w:t>
        </w:r>
      </w:smartTag>
      <w:r w:rsidRPr="00742087">
        <w:rPr>
          <w:sz w:val="24"/>
          <w:szCs w:val="24"/>
        </w:rPr>
        <w:t>. № 667-р                            (ред. от 20 ноября 2019 г.), с приложением 2 фотографий;</w:t>
      </w:r>
    </w:p>
    <w:p w:rsidR="00742087" w:rsidRPr="00742087" w:rsidRDefault="00742087" w:rsidP="0074208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3. полные копии: </w:t>
      </w:r>
    </w:p>
    <w:p w:rsidR="00742087" w:rsidRPr="00742087" w:rsidRDefault="00742087" w:rsidP="0074208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    </w:t>
      </w:r>
      <w:r w:rsidRPr="00742087">
        <w:rPr>
          <w:sz w:val="24"/>
          <w:szCs w:val="24"/>
        </w:rPr>
        <w:tab/>
        <w:t xml:space="preserve">паспорта или заменяющего его документа; </w:t>
      </w:r>
    </w:p>
    <w:p w:rsidR="00742087" w:rsidRPr="00742087" w:rsidRDefault="00742087" w:rsidP="0074208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    </w:t>
      </w:r>
      <w:r w:rsidRPr="00742087">
        <w:rPr>
          <w:sz w:val="24"/>
          <w:szCs w:val="24"/>
        </w:rPr>
        <w:tab/>
        <w:t>военного билета;</w:t>
      </w:r>
    </w:p>
    <w:p w:rsidR="00742087" w:rsidRPr="00742087" w:rsidRDefault="00742087" w:rsidP="0074208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    </w:t>
      </w:r>
      <w:r w:rsidRPr="00742087">
        <w:rPr>
          <w:sz w:val="24"/>
          <w:szCs w:val="24"/>
        </w:rPr>
        <w:tab/>
        <w:t>свидетельства о рождении, о заключении брака (расторжении);</w:t>
      </w:r>
    </w:p>
    <w:p w:rsidR="00742087" w:rsidRPr="00742087" w:rsidRDefault="00742087" w:rsidP="0074208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    </w:t>
      </w:r>
      <w:r w:rsidRPr="00742087">
        <w:rPr>
          <w:sz w:val="24"/>
          <w:szCs w:val="24"/>
        </w:rPr>
        <w:tab/>
        <w:t>документов, подтверждающих необходимое профессиональное образование, квалификацию и стаж работы:</w:t>
      </w:r>
    </w:p>
    <w:p w:rsidR="00742087" w:rsidRPr="00742087" w:rsidRDefault="00742087" w:rsidP="00742087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заверенную нотариально или кадровой службой по месту работы (службы), или иные документы, подтверждающие трудовую (служебную) деятельность гражданина;        </w:t>
      </w:r>
    </w:p>
    <w:p w:rsidR="00742087" w:rsidRPr="00742087" w:rsidRDefault="00742087" w:rsidP="0074208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    </w:t>
      </w:r>
      <w:r w:rsidRPr="00742087">
        <w:rPr>
          <w:sz w:val="24"/>
          <w:szCs w:val="24"/>
        </w:rPr>
        <w:tab/>
        <w:t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заверенные нотариально или кадровой службой по месту работы (службы);</w:t>
      </w:r>
    </w:p>
    <w:p w:rsidR="00742087" w:rsidRPr="00742087" w:rsidRDefault="00742087" w:rsidP="0074208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    </w:t>
      </w:r>
      <w:r w:rsidRPr="00742087">
        <w:rPr>
          <w:sz w:val="24"/>
          <w:szCs w:val="24"/>
        </w:rPr>
        <w:tab/>
        <w:t xml:space="preserve">свидетельства о постановке на учет в налоговом органе физического лица по месту жительства на территории Российской Федерации; </w:t>
      </w:r>
    </w:p>
    <w:p w:rsidR="00742087" w:rsidRPr="00742087" w:rsidRDefault="00742087" w:rsidP="00742087">
      <w:pPr>
        <w:widowControl w:val="0"/>
        <w:tabs>
          <w:tab w:val="left" w:pos="360"/>
          <w:tab w:val="left" w:pos="72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   </w:t>
      </w:r>
      <w:r w:rsidRPr="00742087">
        <w:rPr>
          <w:sz w:val="24"/>
          <w:szCs w:val="24"/>
        </w:rPr>
        <w:tab/>
      </w:r>
      <w:r w:rsidRPr="00742087">
        <w:rPr>
          <w:sz w:val="24"/>
          <w:szCs w:val="24"/>
        </w:rPr>
        <w:tab/>
        <w:t>свидетельства государственного пенсионного страхования;</w:t>
      </w:r>
    </w:p>
    <w:p w:rsidR="00742087" w:rsidRPr="00742087" w:rsidRDefault="00742087" w:rsidP="00742087">
      <w:pPr>
        <w:ind w:firstLine="709"/>
        <w:jc w:val="both"/>
        <w:rPr>
          <w:sz w:val="24"/>
          <w:szCs w:val="24"/>
        </w:rPr>
      </w:pPr>
      <w:r w:rsidRPr="00742087">
        <w:rPr>
          <w:sz w:val="24"/>
          <w:szCs w:val="24"/>
        </w:rPr>
        <w:t xml:space="preserve">4. справку об отсутствии заболевания, препятствующего поступлению на государственную гражданскую службу или её прохождению                 (форма 001-ГС/у); </w:t>
      </w:r>
    </w:p>
    <w:p w:rsidR="00742087" w:rsidRPr="00742087" w:rsidRDefault="00742087" w:rsidP="00742087">
      <w:pPr>
        <w:tabs>
          <w:tab w:val="left" w:pos="720"/>
        </w:tabs>
        <w:jc w:val="both"/>
        <w:rPr>
          <w:sz w:val="24"/>
          <w:szCs w:val="24"/>
        </w:rPr>
      </w:pPr>
      <w:r w:rsidRPr="00742087">
        <w:rPr>
          <w:sz w:val="24"/>
          <w:szCs w:val="24"/>
        </w:rPr>
        <w:tab/>
        <w:t xml:space="preserve">5. иные документы, предусмотренные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742087">
          <w:rPr>
            <w:sz w:val="24"/>
            <w:szCs w:val="24"/>
          </w:rPr>
          <w:t>2004 г</w:t>
        </w:r>
      </w:smartTag>
      <w:r w:rsidRPr="00742087">
        <w:rPr>
          <w:sz w:val="24"/>
          <w:szCs w:val="24"/>
        </w:rPr>
        <w:t>. № 79-ФЗ «О государственной гражданской службе Российской Федерации»,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742087" w:rsidRPr="00742087" w:rsidRDefault="00742087" w:rsidP="00742087">
      <w:pPr>
        <w:ind w:firstLine="709"/>
        <w:jc w:val="both"/>
        <w:rPr>
          <w:sz w:val="24"/>
          <w:szCs w:val="24"/>
        </w:rPr>
      </w:pPr>
      <w:r w:rsidRPr="00742087">
        <w:rPr>
          <w:sz w:val="24"/>
          <w:szCs w:val="24"/>
        </w:rPr>
        <w:t>Гражданский служащий, изъявивший желание участвовать в конкурсе в ином государственном органе, представляет в этот государственный орган заявление на имя представителя нанимателя и собственноручно заполненную, подписанную и заверенную кадровой службой государственного органа, в котором гражданский служащий замещает должность гражданской службы, анкету с приложением 2 фотографий.</w:t>
      </w:r>
    </w:p>
    <w:p w:rsidR="001B040B" w:rsidRPr="000058E8" w:rsidRDefault="001B040B" w:rsidP="006C2782">
      <w:pPr>
        <w:ind w:firstLine="709"/>
        <w:jc w:val="both"/>
        <w:rPr>
          <w:sz w:val="24"/>
          <w:szCs w:val="24"/>
        </w:rPr>
      </w:pPr>
    </w:p>
    <w:p w:rsidR="001B040B" w:rsidRPr="000058E8" w:rsidRDefault="001B040B" w:rsidP="006C2782">
      <w:pPr>
        <w:ind w:firstLine="709"/>
        <w:jc w:val="both"/>
        <w:rPr>
          <w:sz w:val="24"/>
          <w:szCs w:val="24"/>
        </w:rPr>
      </w:pPr>
      <w:r w:rsidRPr="000058E8">
        <w:rPr>
          <w:sz w:val="24"/>
          <w:szCs w:val="24"/>
        </w:rPr>
        <w:lastRenderedPageBreak/>
        <w:t xml:space="preserve">Условия прохождения гражданской службы определены Федеральным законом от 27 июля </w:t>
      </w:r>
      <w:smartTag w:uri="urn:schemas-microsoft-com:office:smarttags" w:element="metricconverter">
        <w:smartTagPr>
          <w:attr w:name="ProductID" w:val="2004 г"/>
        </w:smartTagPr>
        <w:r w:rsidRPr="000058E8">
          <w:rPr>
            <w:sz w:val="24"/>
            <w:szCs w:val="24"/>
          </w:rPr>
          <w:t>2004 г</w:t>
        </w:r>
      </w:smartTag>
      <w:r w:rsidRPr="000058E8">
        <w:rPr>
          <w:sz w:val="24"/>
          <w:szCs w:val="24"/>
        </w:rPr>
        <w:t>. № 79–ФЗ «О государственной гражданской службе Российской Федерации».</w:t>
      </w:r>
    </w:p>
    <w:p w:rsidR="001B040B" w:rsidRPr="000058E8" w:rsidRDefault="001B040B" w:rsidP="00A2749F">
      <w:pPr>
        <w:pStyle w:val="a4"/>
        <w:spacing w:after="0"/>
        <w:ind w:firstLine="709"/>
        <w:jc w:val="both"/>
        <w:rPr>
          <w:sz w:val="24"/>
          <w:szCs w:val="24"/>
        </w:rPr>
      </w:pPr>
      <w:r w:rsidRPr="000058E8">
        <w:rPr>
          <w:sz w:val="24"/>
          <w:szCs w:val="24"/>
        </w:rPr>
        <w:t>Конкурсные процедуры включают в себя тестирование на знание законодательства и индивидуальное</w:t>
      </w:r>
      <w:r w:rsidR="00C019B5">
        <w:rPr>
          <w:sz w:val="24"/>
          <w:szCs w:val="24"/>
        </w:rPr>
        <w:t xml:space="preserve"> собеседование. Для подготовки </w:t>
      </w:r>
      <w:r w:rsidRPr="000058E8">
        <w:rPr>
          <w:sz w:val="24"/>
          <w:szCs w:val="24"/>
        </w:rPr>
        <w:t xml:space="preserve">к тестированию необходимо обратиться на сайт </w:t>
      </w:r>
      <w:hyperlink r:id="rId8" w:history="1">
        <w:r w:rsidRPr="000058E8">
          <w:rPr>
            <w:rStyle w:val="a8"/>
            <w:sz w:val="24"/>
            <w:szCs w:val="24"/>
            <w:lang w:val="en-US"/>
          </w:rPr>
          <w:t>https</w:t>
        </w:r>
        <w:r w:rsidRPr="000058E8">
          <w:rPr>
            <w:rStyle w:val="a8"/>
            <w:sz w:val="24"/>
            <w:szCs w:val="24"/>
          </w:rPr>
          <w:t>://</w:t>
        </w:r>
        <w:r w:rsidRPr="000058E8">
          <w:rPr>
            <w:rStyle w:val="a8"/>
            <w:sz w:val="24"/>
            <w:szCs w:val="24"/>
            <w:lang w:val="en-US"/>
          </w:rPr>
          <w:t>gossluzhba</w:t>
        </w:r>
        <w:r w:rsidRPr="000058E8">
          <w:rPr>
            <w:rStyle w:val="a8"/>
            <w:sz w:val="24"/>
            <w:szCs w:val="24"/>
          </w:rPr>
          <w:t>.</w:t>
        </w:r>
        <w:r w:rsidRPr="000058E8">
          <w:rPr>
            <w:rStyle w:val="a8"/>
            <w:sz w:val="24"/>
            <w:szCs w:val="24"/>
            <w:lang w:val="en-US"/>
          </w:rPr>
          <w:t>gov</w:t>
        </w:r>
        <w:r w:rsidRPr="000058E8">
          <w:rPr>
            <w:rStyle w:val="a8"/>
            <w:sz w:val="24"/>
            <w:szCs w:val="24"/>
          </w:rPr>
          <w:t>.</w:t>
        </w:r>
        <w:r w:rsidRPr="000058E8">
          <w:rPr>
            <w:rStyle w:val="a8"/>
            <w:sz w:val="24"/>
            <w:szCs w:val="24"/>
            <w:lang w:val="en-US"/>
          </w:rPr>
          <w:t>ru</w:t>
        </w:r>
      </w:hyperlink>
      <w:r w:rsidRPr="000058E8">
        <w:rPr>
          <w:sz w:val="24"/>
          <w:szCs w:val="24"/>
        </w:rPr>
        <w:t xml:space="preserve"> «тесты для самопроверки». </w:t>
      </w:r>
    </w:p>
    <w:p w:rsidR="001B040B" w:rsidRPr="000058E8" w:rsidRDefault="001B040B" w:rsidP="006C2782">
      <w:pPr>
        <w:tabs>
          <w:tab w:val="left" w:pos="7088"/>
        </w:tabs>
        <w:jc w:val="both"/>
        <w:rPr>
          <w:sz w:val="24"/>
          <w:szCs w:val="24"/>
        </w:rPr>
      </w:pPr>
      <w:r w:rsidRPr="000058E8">
        <w:rPr>
          <w:sz w:val="24"/>
          <w:szCs w:val="24"/>
        </w:rPr>
        <w:t xml:space="preserve">          Дата и место проведения заседания конкурсной комиссии будет сообщено кандидатам дополнительно. </w:t>
      </w:r>
    </w:p>
    <w:p w:rsidR="001B040B" w:rsidRPr="000058E8" w:rsidRDefault="001B040B" w:rsidP="006C2782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058E8">
        <w:rPr>
          <w:sz w:val="24"/>
          <w:szCs w:val="24"/>
        </w:rPr>
        <w:t xml:space="preserve">          Должностные обязанности, права и ответственность за неисполнение (ненадлежащее исполнение) должностных обязанностей, показатели эффективности и результативности профессиональной служебной деятельности гражданского служащего согласно должностному регламенту (приложение).</w:t>
      </w:r>
    </w:p>
    <w:p w:rsidR="001B040B" w:rsidRPr="00C43130" w:rsidRDefault="001B040B" w:rsidP="006C2782">
      <w:pPr>
        <w:pStyle w:val="a4"/>
        <w:spacing w:after="0"/>
        <w:ind w:firstLine="709"/>
        <w:rPr>
          <w:sz w:val="16"/>
          <w:szCs w:val="16"/>
        </w:rPr>
      </w:pPr>
    </w:p>
    <w:p w:rsidR="001B040B" w:rsidRPr="000058E8" w:rsidRDefault="001B040B" w:rsidP="006C2782">
      <w:pPr>
        <w:pStyle w:val="a4"/>
        <w:spacing w:after="0"/>
        <w:rPr>
          <w:b/>
          <w:color w:val="000000"/>
          <w:sz w:val="24"/>
          <w:szCs w:val="24"/>
        </w:rPr>
      </w:pPr>
      <w:r w:rsidRPr="000058E8">
        <w:rPr>
          <w:sz w:val="24"/>
          <w:szCs w:val="24"/>
        </w:rPr>
        <w:t xml:space="preserve">Время приема документов </w:t>
      </w:r>
      <w:r w:rsidRPr="000058E8">
        <w:rPr>
          <w:b/>
          <w:sz w:val="24"/>
          <w:szCs w:val="24"/>
        </w:rPr>
        <w:t xml:space="preserve">в течение 21 </w:t>
      </w:r>
      <w:r w:rsidRPr="0062157D">
        <w:rPr>
          <w:b/>
          <w:sz w:val="24"/>
          <w:szCs w:val="24"/>
        </w:rPr>
        <w:t xml:space="preserve">дня (с </w:t>
      </w:r>
      <w:r w:rsidR="00A054AF">
        <w:rPr>
          <w:b/>
          <w:sz w:val="24"/>
          <w:szCs w:val="24"/>
        </w:rPr>
        <w:t>2</w:t>
      </w:r>
      <w:r w:rsidR="00F232D7">
        <w:rPr>
          <w:b/>
          <w:sz w:val="24"/>
          <w:szCs w:val="24"/>
        </w:rPr>
        <w:t>9 апреля</w:t>
      </w:r>
      <w:r w:rsidR="00C019B5">
        <w:rPr>
          <w:b/>
          <w:sz w:val="24"/>
          <w:szCs w:val="24"/>
        </w:rPr>
        <w:t xml:space="preserve"> </w:t>
      </w:r>
      <w:r w:rsidRPr="0062157D">
        <w:rPr>
          <w:b/>
          <w:sz w:val="24"/>
          <w:szCs w:val="24"/>
        </w:rPr>
        <w:t>20</w:t>
      </w:r>
      <w:r w:rsidR="00AA7AE7">
        <w:rPr>
          <w:b/>
          <w:sz w:val="24"/>
          <w:szCs w:val="24"/>
        </w:rPr>
        <w:t>2</w:t>
      </w:r>
      <w:r w:rsidR="00F232D7">
        <w:rPr>
          <w:b/>
          <w:sz w:val="24"/>
          <w:szCs w:val="24"/>
        </w:rPr>
        <w:t>1</w:t>
      </w:r>
      <w:r w:rsidRPr="0062157D">
        <w:rPr>
          <w:b/>
          <w:sz w:val="24"/>
          <w:szCs w:val="24"/>
        </w:rPr>
        <w:t xml:space="preserve"> г. по </w:t>
      </w:r>
      <w:r w:rsidR="00A054AF">
        <w:rPr>
          <w:b/>
          <w:sz w:val="24"/>
          <w:szCs w:val="24"/>
        </w:rPr>
        <w:t>1</w:t>
      </w:r>
      <w:r w:rsidR="00F232D7">
        <w:rPr>
          <w:b/>
          <w:sz w:val="24"/>
          <w:szCs w:val="24"/>
        </w:rPr>
        <w:t>9 ма</w:t>
      </w:r>
      <w:r w:rsidR="00C019B5">
        <w:rPr>
          <w:b/>
          <w:sz w:val="24"/>
          <w:szCs w:val="24"/>
        </w:rPr>
        <w:t>я</w:t>
      </w:r>
      <w:r w:rsidRPr="0062157D">
        <w:rPr>
          <w:b/>
          <w:sz w:val="24"/>
          <w:szCs w:val="24"/>
        </w:rPr>
        <w:t xml:space="preserve"> </w:t>
      </w:r>
      <w:r w:rsidRPr="00551F42">
        <w:rPr>
          <w:b/>
          <w:sz w:val="24"/>
          <w:szCs w:val="24"/>
        </w:rPr>
        <w:t>20</w:t>
      </w:r>
      <w:r w:rsidR="00AA7AE7">
        <w:rPr>
          <w:b/>
          <w:sz w:val="24"/>
          <w:szCs w:val="24"/>
        </w:rPr>
        <w:t>2</w:t>
      </w:r>
      <w:r w:rsidR="00F232D7">
        <w:rPr>
          <w:b/>
          <w:sz w:val="24"/>
          <w:szCs w:val="24"/>
        </w:rPr>
        <w:t>1</w:t>
      </w:r>
      <w:r w:rsidRPr="00551F42">
        <w:rPr>
          <w:b/>
          <w:sz w:val="24"/>
          <w:szCs w:val="24"/>
        </w:rPr>
        <w:t xml:space="preserve"> </w:t>
      </w:r>
      <w:r w:rsidRPr="000058E8">
        <w:rPr>
          <w:b/>
          <w:color w:val="000000"/>
          <w:sz w:val="24"/>
          <w:szCs w:val="24"/>
        </w:rPr>
        <w:t>г.).</w:t>
      </w:r>
    </w:p>
    <w:p w:rsidR="001B040B" w:rsidRPr="000058E8" w:rsidRDefault="001B040B" w:rsidP="003C6A23">
      <w:pPr>
        <w:pStyle w:val="a4"/>
        <w:spacing w:after="0"/>
        <w:jc w:val="both"/>
        <w:rPr>
          <w:sz w:val="24"/>
          <w:szCs w:val="24"/>
        </w:rPr>
      </w:pPr>
      <w:r w:rsidRPr="000058E8">
        <w:rPr>
          <w:color w:val="000000"/>
          <w:sz w:val="24"/>
          <w:szCs w:val="24"/>
        </w:rPr>
        <w:t xml:space="preserve">Место приема документов: </w:t>
      </w:r>
      <w:r w:rsidRPr="000058E8">
        <w:rPr>
          <w:sz w:val="24"/>
          <w:szCs w:val="24"/>
        </w:rPr>
        <w:t xml:space="preserve">г. Пермь, ул. Героев Хасана, 46, каб. 204 (отдел государственной службы и кадров), понедельник – вторник, четверг – </w:t>
      </w:r>
      <w:r>
        <w:rPr>
          <w:sz w:val="24"/>
          <w:szCs w:val="24"/>
        </w:rPr>
        <w:t xml:space="preserve">             </w:t>
      </w:r>
      <w:r w:rsidRPr="000058E8">
        <w:rPr>
          <w:sz w:val="24"/>
          <w:szCs w:val="24"/>
        </w:rPr>
        <w:t>с 10.00 до 17.00, среда с 11.00 до 17.00, пятница –  с 10.00 до 15.45, обед с 12.00 до 12.45.</w:t>
      </w:r>
    </w:p>
    <w:p w:rsidR="00C43130" w:rsidRDefault="001B040B" w:rsidP="006C721E">
      <w:pPr>
        <w:rPr>
          <w:sz w:val="24"/>
          <w:szCs w:val="24"/>
        </w:rPr>
      </w:pPr>
      <w:r w:rsidRPr="003C6A23">
        <w:rPr>
          <w:sz w:val="24"/>
          <w:szCs w:val="24"/>
        </w:rPr>
        <w:t>Консультации по тел.: 8(342) 238-72-63, 238-7</w:t>
      </w:r>
      <w:r>
        <w:rPr>
          <w:sz w:val="24"/>
          <w:szCs w:val="24"/>
        </w:rPr>
        <w:t>2-64</w:t>
      </w:r>
    </w:p>
    <w:p w:rsidR="00002274" w:rsidRDefault="00002274" w:rsidP="00002274">
      <w:pPr>
        <w:jc w:val="both"/>
        <w:rPr>
          <w:sz w:val="28"/>
          <w:szCs w:val="28"/>
        </w:rPr>
      </w:pPr>
    </w:p>
    <w:p w:rsidR="00D322DC" w:rsidRDefault="00D322DC" w:rsidP="00D322D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322DC">
        <w:rPr>
          <w:b/>
          <w:bCs/>
          <w:sz w:val="24"/>
          <w:szCs w:val="24"/>
        </w:rPr>
        <w:t>ДОЛЖНОСТНОЙ РЕГЛАМЕНТ</w:t>
      </w:r>
    </w:p>
    <w:p w:rsidR="00D322DC" w:rsidRPr="00D322DC" w:rsidRDefault="00D322DC" w:rsidP="00D322DC">
      <w:pPr>
        <w:ind w:firstLine="709"/>
        <w:jc w:val="center"/>
        <w:rPr>
          <w:b/>
          <w:sz w:val="24"/>
          <w:szCs w:val="24"/>
        </w:rPr>
      </w:pPr>
      <w:r w:rsidRPr="00D322DC">
        <w:rPr>
          <w:b/>
          <w:sz w:val="24"/>
          <w:szCs w:val="24"/>
        </w:rPr>
        <w:t>главного государственного таможенного инспектора</w:t>
      </w:r>
    </w:p>
    <w:p w:rsidR="00D322DC" w:rsidRPr="00D322DC" w:rsidRDefault="00D322DC" w:rsidP="00D322DC">
      <w:pPr>
        <w:ind w:firstLine="709"/>
        <w:jc w:val="center"/>
        <w:rPr>
          <w:b/>
          <w:sz w:val="24"/>
          <w:szCs w:val="24"/>
        </w:rPr>
      </w:pPr>
      <w:r w:rsidRPr="00D322DC">
        <w:rPr>
          <w:b/>
          <w:sz w:val="24"/>
          <w:szCs w:val="24"/>
        </w:rPr>
        <w:t xml:space="preserve"> отдела тылового обеспечения Пермской таможни</w:t>
      </w:r>
    </w:p>
    <w:p w:rsidR="00D322DC" w:rsidRPr="00D322DC" w:rsidRDefault="00D322DC" w:rsidP="00D322D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D322DC">
        <w:rPr>
          <w:sz w:val="24"/>
          <w:szCs w:val="24"/>
        </w:rPr>
        <w:t>I. Общие положения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1. Должность федеральной государственной гражданской службы (далее – гражданская служба) главного государственного таможенного инспектора отдела тылового обеспечения Пермской таможни (далее – отдел) относится к старшей группе должностей федеральной государственной гражданской службы категории «специалисты». </w:t>
      </w:r>
    </w:p>
    <w:p w:rsidR="00D322DC" w:rsidRPr="00D322DC" w:rsidRDefault="00D322DC" w:rsidP="00D322DC">
      <w:pPr>
        <w:tabs>
          <w:tab w:val="left" w:pos="993"/>
          <w:tab w:val="left" w:pos="992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2.Область профессиональной служебной деятельности главного государственного таможенного инспектора отдела: регулирование бюджетной системы; обеспечение внутренней безопасности и правоохранительная деятельность.</w:t>
      </w:r>
    </w:p>
    <w:p w:rsidR="00D322DC" w:rsidRPr="00D322DC" w:rsidRDefault="00D322DC" w:rsidP="00D322DC">
      <w:pPr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3.Вид профессиональной служебной деятельности главного государственного таможенного инспектора отдела: организация составления и исполнения федерального бюджета; регулирование в сфере приобретения и использования оружия, частной детективной и охранной деятельности.</w:t>
      </w:r>
    </w:p>
    <w:p w:rsidR="00D322DC" w:rsidRPr="00D322DC" w:rsidRDefault="00D322DC" w:rsidP="00D322DC">
      <w:pPr>
        <w:tabs>
          <w:tab w:val="left" w:pos="9923"/>
        </w:tabs>
        <w:autoSpaceDE w:val="0"/>
        <w:autoSpaceDN w:val="0"/>
        <w:adjustRightInd w:val="0"/>
        <w:ind w:firstLine="709"/>
        <w:jc w:val="both"/>
        <w:rPr>
          <w:sz w:val="24"/>
          <w:szCs w:val="24"/>
          <w:vertAlign w:val="superscript"/>
        </w:rPr>
      </w:pPr>
      <w:r w:rsidRPr="00D322DC">
        <w:rPr>
          <w:sz w:val="24"/>
          <w:szCs w:val="24"/>
        </w:rPr>
        <w:t>4.Назначение на должность и освобождение от должности главного государственного таможенного инспектора отдела осуществляется в установленном порядке начальником Пермской таможни (далее – таможня).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5.Главный государственный таможенный инспектор отдела непосредственно подчиняется начальнику отдела, а в его отсутствие лицу, его замещающему.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6. В период отсутствия</w:t>
      </w:r>
      <w:r w:rsidRPr="00D322DC">
        <w:rPr>
          <w:rFonts w:ascii="Arial" w:hAnsi="Arial" w:cs="Arial"/>
          <w:sz w:val="24"/>
          <w:szCs w:val="24"/>
        </w:rPr>
        <w:t xml:space="preserve"> </w:t>
      </w:r>
      <w:r w:rsidRPr="00D322DC">
        <w:rPr>
          <w:sz w:val="24"/>
          <w:szCs w:val="24"/>
        </w:rPr>
        <w:t>главного государственного таможенного инспектора отдела его должностные обязанности исполняет иное должностное лицо отдела по указанию начальника отдела.</w:t>
      </w:r>
    </w:p>
    <w:p w:rsidR="00D322DC" w:rsidRPr="00D322DC" w:rsidRDefault="00D322DC" w:rsidP="00D322DC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D322DC">
        <w:rPr>
          <w:sz w:val="24"/>
          <w:szCs w:val="24"/>
        </w:rPr>
        <w:t xml:space="preserve">II. Квалификационные требования для замещения </w:t>
      </w:r>
    </w:p>
    <w:p w:rsidR="00D322DC" w:rsidRPr="00D322DC" w:rsidRDefault="00D322DC" w:rsidP="00D322DC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 w:rsidRPr="00D322DC">
        <w:rPr>
          <w:sz w:val="24"/>
          <w:szCs w:val="24"/>
        </w:rPr>
        <w:t>должности главного государственного таможенного инспектора отдела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7. Для замещения должности главного государственного таможенного инспектора отдела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lastRenderedPageBreak/>
        <w:t>7.1. Федеральный государственный гражданский служащий (далее – гражданский служащий), замещающий должность главного государственного таможенного инспектора отдела, должен иметь высшее образование без предъявления требования к стажу.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7.2. Главный государственный таможенный инспектор отдела должен обладать следующими знаниями: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1) знанием государственного языка Российской Федерации (русского языка);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2) знаниями основ Конституции Российской Федерации, законодательства Российской Федерации о государственной службе, законодательства о противодействии коррупции;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3) знаниями в области информационно-коммуникационных технологий;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4) 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документооборота, Кодекса этики и служебного поведения должностных лиц таможенных органов Российской Федерации, общих вопросов в области деятельности хозяйствующих субъектов и обеспечения информационной безопасности.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7.3. Главный государственный таможенный инспектор отдела должен обладать следующими умениями: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1) умение мыслить системно (стратегически);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2) умение планировать, рационально использовать служебное время и достигать результата;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3) коммуникативные умения;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4) умение управлять изменениями;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5) умение работать со служебными документами, деловой корреспонденцией.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8. Для замещения должности главного государственного таможенного инспектора Отдела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</w:t>
      </w:r>
      <w:r w:rsidRPr="00D322DC">
        <w:rPr>
          <w:color w:val="000000"/>
          <w:sz w:val="24"/>
          <w:szCs w:val="24"/>
        </w:rPr>
        <w:t>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8.1. Гражданский служащий, замещающий должность главного государственного таможенного инспектора отдела, должен иметь одну из следующих специальностей (направлений подготовки):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Не установлено.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8.2. Главный государственный таможенный инспектор отдела должен обладать следующими профессиональными знаниями: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1) Федеральный закон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2) постановление Правительства Российской Федерации от 20 октября   2014 г. N 1084 «О порядке определения нормативных затрат на обеспечение функций федеральных государственных органов, органов управления государственными внебюджетными фондами Российской Федерации, включая соответственно территориальные органы и подведомственные казенные учреждения»;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3) Федеральный закон от 13 декабря 1996 г. № 150-ФЗ «Об оружии»;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4) Федеральный закон от 21 июля 1997 г. № 114-ФЗ «О службе в таможенных органах Российской Федерации»;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5) Федеральный закон от 3 августа 2018 г. № 289-ФЗ «О таможенном регулировании в Российской Федерации и о внесении изменений в отдельные законодательные акты Российской Федерации»;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6) постановление Правительства Российской Федерации от 15 октября   1997 г. № 1314 «Об утверждении правил оборота боевого ручного стрелкового и иного оружия, боеприпасов и патронов к нему, а также холодного оружия в государственных военизированных организациях»;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lastRenderedPageBreak/>
        <w:t>7) постановление Правительства Российской Федерации от 21 июля 1998 г. № 814 «О мерах по регулированию оборота гражданского и служебного оружия и патронов к нему на территории Российской Федерации»;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8) постановление Правительства Российской Федерации от 16 сентября 2013 г. № 809 «О Федеральной таможенной службе».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8.3. Гражданский служащий, замещающий должность главного государственного таможенного инспектора отдела, должен знать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</w:t>
      </w:r>
      <w:r w:rsidRPr="00D322DC">
        <w:rPr>
          <w:sz w:val="24"/>
          <w:szCs w:val="24"/>
        </w:rPr>
        <w:br/>
        <w:t xml:space="preserve">и видом его профессиональной служебной деятельности. 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8.4. Иные профессиональные знания главного государственного таможенного инспектора отдела: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1)</w:t>
      </w:r>
      <w:r w:rsidRPr="00D322DC">
        <w:rPr>
          <w:sz w:val="24"/>
          <w:szCs w:val="24"/>
        </w:rPr>
        <w:tab/>
        <w:t>понятие нормирования в сфере закупок;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2) порядок планирования закупок товаров (работ, услуг), обоснование закупок;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3) нормирование в сфере закупок;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4) порядок составления закупочной документации;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5) порядок заключения (исполнения, расторжения) государственного контракта.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6) порядок осуществления закупки у единственного поставщика (подрядчика, исполнителя);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7) методы определения и обоснования начальной максимальной цены государственного контракта;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8) основные понятия оружия и виды оружия;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9) порядок составления и представления статистической отчетности;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10) понятие технической эксплуатации оружия.</w:t>
      </w:r>
    </w:p>
    <w:p w:rsidR="00D322DC" w:rsidRPr="00D322DC" w:rsidRDefault="00D322DC" w:rsidP="00D322DC">
      <w:pPr>
        <w:tabs>
          <w:tab w:val="left" w:pos="0"/>
        </w:tabs>
        <w:ind w:firstLine="709"/>
        <w:contextualSpacing/>
        <w:jc w:val="both"/>
        <w:rPr>
          <w:rFonts w:ascii="Calibri" w:hAnsi="Calibri"/>
          <w:sz w:val="24"/>
          <w:szCs w:val="24"/>
        </w:rPr>
      </w:pPr>
      <w:r w:rsidRPr="00D322DC">
        <w:rPr>
          <w:sz w:val="24"/>
          <w:szCs w:val="24"/>
        </w:rPr>
        <w:t>8.5. Главный государственный таможенный инспектор отдела должен обладать следующими профессиональными умениями:</w:t>
      </w:r>
      <w:r w:rsidRPr="00D322DC">
        <w:rPr>
          <w:rFonts w:ascii="Calibri" w:hAnsi="Calibri"/>
          <w:sz w:val="24"/>
          <w:szCs w:val="24"/>
        </w:rPr>
        <w:t xml:space="preserve"> </w:t>
      </w:r>
    </w:p>
    <w:p w:rsidR="00D322DC" w:rsidRPr="00D322DC" w:rsidRDefault="00D322DC" w:rsidP="00D322DC">
      <w:pPr>
        <w:tabs>
          <w:tab w:val="left" w:pos="0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1) работа с АИС «ФХД», КПС "Бухгалтерский учет", а также с расчетами и обоснованиями участников бюджетного процесса, работа с бюджетной отчетностью;</w:t>
      </w:r>
    </w:p>
    <w:p w:rsidR="00D322DC" w:rsidRPr="00D322DC" w:rsidRDefault="00D322DC" w:rsidP="00D322DC">
      <w:pPr>
        <w:tabs>
          <w:tab w:val="left" w:pos="0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2) составление актов, отчетов, информационных писем.</w:t>
      </w:r>
    </w:p>
    <w:p w:rsidR="00D322DC" w:rsidRPr="00D322DC" w:rsidRDefault="00D322DC" w:rsidP="00D322DC">
      <w:pPr>
        <w:tabs>
          <w:tab w:val="left" w:pos="0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8.6. Главный государственный таможенный инспектор отдела должен обладать следующими функциональными знаниями: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1) порядок подготовки обоснования закупок;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2) порядок определения начальной (максимальной) цены контракта, заключаемого с единственным поставщиком (подрядчиком, исполнителем);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3) этапы и порядок исполнения, изменения и расторжения контракта.</w:t>
      </w:r>
    </w:p>
    <w:p w:rsidR="00D322DC" w:rsidRPr="00D322DC" w:rsidRDefault="00D322DC" w:rsidP="00D322DC">
      <w:pPr>
        <w:tabs>
          <w:tab w:val="left" w:pos="0"/>
          <w:tab w:val="left" w:pos="993"/>
        </w:tabs>
        <w:ind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8.7. Главный государственный таможенный инспектор отдела должен обладать следующими функциональными умениями: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>1) разработка проектов нормативных правовых актов и других документов;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>2) подготовка аналитических, информационных и других материалов;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>3) подготовка обоснований бюджетных ассигнований на планируемый период для государственного органа;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>4) анализ эффективности и результативности расходования бюджетных средств.</w:t>
      </w:r>
    </w:p>
    <w:p w:rsidR="00D322DC" w:rsidRDefault="00D322DC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C87D65" w:rsidRDefault="00C87D65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C87D65" w:rsidRDefault="00C87D65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C87D65" w:rsidRDefault="00C87D65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C87D65" w:rsidRPr="00D322DC" w:rsidRDefault="00C87D65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lastRenderedPageBreak/>
        <w:t>III. Должностные обязанности, права и ответственность</w:t>
      </w:r>
    </w:p>
    <w:p w:rsidR="00D322DC" w:rsidRPr="00D322DC" w:rsidRDefault="00D322DC" w:rsidP="00D322D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9. Должностные обязанности: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24"/>
          <w:szCs w:val="24"/>
          <w:lang w:eastAsia="en-US"/>
        </w:rPr>
      </w:pPr>
      <w:r w:rsidRPr="00D322DC">
        <w:rPr>
          <w:sz w:val="24"/>
          <w:szCs w:val="24"/>
        </w:rPr>
        <w:t xml:space="preserve">9.1. Главный государственный таможенный инспектор отдела исполняет обязанности, установленные </w:t>
      </w:r>
      <w:hyperlink r:id="rId9" w:history="1">
        <w:r w:rsidRPr="00D322DC">
          <w:rPr>
            <w:sz w:val="24"/>
            <w:szCs w:val="24"/>
          </w:rPr>
          <w:t>статьей 15</w:t>
        </w:r>
      </w:hyperlink>
      <w:r w:rsidRPr="00D322DC">
        <w:rPr>
          <w:sz w:val="24"/>
          <w:szCs w:val="24"/>
        </w:rPr>
        <w:t xml:space="preserve">  Федерального закона от 27 июля 2004 г. № 79-ФЗ «О государственной гражданской службе Российской Федерации» (далее – Федеральный закон о гражданской службе);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9.2. Главный государственный таможенный инспектор отдела исполняет обязанности, соблюдает ограничения и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гражданской службе, противодействии коррупции и иным законодательством Российской Федерации;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9.3. В целях реализации функций, возложенных на отдел, главный государственный таможенный инспектор отдела обязан: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1) соблюдать Кодекс этики и служебного поведения должностных лиц таможенных органов Российской Федерации;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2) соблюдать требования охраны труда, установленные законами и иными правовыми актами, а также правилами и инструкциями по охране труда;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3) повышать свой профессиональный уровень и участвовать в реализации плана профессиональной учёбы отдела;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5)</w:t>
      </w:r>
      <w:r w:rsidRPr="00D322DC">
        <w:rPr>
          <w:sz w:val="24"/>
          <w:szCs w:val="24"/>
        </w:rPr>
        <w:tab/>
        <w:t xml:space="preserve"> проводить работу, направленную на формирование материально-технической базы таможни в сотрудничестве с другими структурными подразделениями таможни;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6) готовить и вносить на рассмотрение руководства таможни предложения по вопросам материально-технического обеспечения таможенных органов готовить и проводить защиту соответствующих годовых планов в Приволжском таможенном управлении (далее – ПТУ), осуществлять контроль за их выполнением;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7) отвечать за подготовку и своевременность предоставления в Приволжское таможенное управление, ФТС России и другие контролирующие органы сведений, документов по вопросам материально-технического обеспечения объектов таможенной инфраструктуры;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8) готовить информационные материалы, справки, отчеты, прогнозы деятельности и другие документы по запросам и указаниям начальника отдела, руководства таможни и ПТУ по вопросам его компетенции;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9) заключать договор о полной индивидуальной материальной ответственности;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10) соблюдать установленный в таможне служебный распорядок, правила и нормы охраны труда, техники безопасности, производственной санитарии и противопожарной безопасности, порядок работы со служебной информацией;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11) требовать и контролировать соблюдение требований пожарной безопасности должностными лицами подрядных организаций; 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12) обеспечивать сохранность находящихся в подотчете товарно-материальных ценностей;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13) участвовать совместно с отделом бухгалтерского учета и финансового мониторинга в инвентаризации товарно - материальных ценностей;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14) являться ответственным лицом за обеспечение должностных лиц структурных подразделений таможни материальными ценностями: основными средствами, материальными запасами и расходными материалами, бланками строгой отчетности, средствами оформления результатов совершения таможенных операций и проведения таможенного контроля (далее - ОРТО и ПТК); 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15) осуществлять подготовку сводной годовой заявки по обеспечению вещевым имуществом должностных лиц на основе обобщенных данных о положенности форменной одежды и обуви и сроков носки, отраженных в карточках учета вещевого имущества, выданного в личное пользование;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lastRenderedPageBreak/>
        <w:t>16) участвовать в подготовке сводной годовой заявки (раздел: обеспечение бланками строгой отчетности, ТСТК и т.п.) на основе анализа данных от структурных подразделений таможни и таможенных постов о прогнозе потребности;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17) организовывать поездки в Приволжское таможенное управление (далее – ПТУ) и на Приволжский тыловой таможенный пост с целью получения товарно-материальных ценностей (далее - ТМЦ), поступающих в таможню централизованно, в соответствии с утвержденными разнарядками на обеспечение таможенных органов техникой, литературой, бланками строгой отчетности; 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18) осуществлять прием на склады ТМЦ, поступивших централизованно и децентрализовано, в составе комиссии по поступлению и выбытию нефинансовых активов, сопровождая прием ТМЦ оформлением актов приема и первичных учетных документов (приемных накладных); 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19) формировать первичные учетные документы в электронном виде в день приема ТМЦ на склады; 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20) отражать поступление ТМЦ в картотеках складского учета в день приема и убытие ТМЦ в картотеках складского учета в день выдачи;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21) передавать в отдел бухгалтерского учета и финансового мониторинга (по реестрам) первичные учетные документы для проведения в учете;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22) размещать поступающие на склады ТМЦ в местах хранения с раскладкой (сортировкой) их по видам, назначению и другим признакам, обозначая каждый вид ТМЦ стеллажными ярлыками;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23) обеспечивать сохранность ТМЦ, находящихся на складах и в подотчете и осуществлять их выдачу со складов ТМЦ в соответствии с подписанными документами;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24) формировать в электронном виде расходные накладные и ведомости на выдачу со складов: БСО, основных средств, материальных запасов и форменной одежды в соответствии с утвержденными разнарядками и заявками от структурных подразделений таможни и таможенных постов;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25) передавать карточки складского учета в отдел бухгалтерского учета и финансового мониторинга для сверки остатков в конце каждого месяца, после выведения остатков по складам;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26) осуществлять ежемесячно сбор и анализ информации от структурных подразделений таможни для формирования заявок, отчетов по бланкам строгой отчетности;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27) ежеквартально предоставлять отчеты общего сведения по учету движения бланков таможенных документов строгой отчетности и сводным данным по остаткам вещевого имущества на складе таможни;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28) подготавливать аналитические справки в рамках своей компетенции;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29) осуществлять пропускной и внутриобъектовый режимы в помещениях, используемых для размещения складов;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30) осуществлять учет, хранение, выдачу и уничтожение средств ОРТО и ПТК, контроль за их использованием;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31) осуществлять сбор заявок на средства ОРТО и ПТК от структурных подразделений таможни, отвечающих за совершение таможенных операций;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32) направлять обобщенную заявку на изготовление необходимого количества средств ОРТО и ПТК в ПТУ в установленные сроки;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33) осуществлять комиссионную приемку средств ОРТО и ПТК;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34) осуществлять номерной учет личных номерных печатей (далее – ЛНП), штампов и подушек штемпельных с защитной мастикой (далее – ПШЗМ);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35) осуществлять учет, хранение и выдачу ЛНП, штампов и ПШЗМ должностным лицам, участвующим в совершении таможенных операций;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36) осуществлять выдачу (пересылку) образцов оттисков ЛНП и штампов по запросам (протоколам изъятия) правоохранительных органов;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37) организовывать оборот оружия, боеприпасов и патронов, вести их учет в порядке и по формам учетных документов за таможню в целом;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38) организовывать обеспечение запасными частями и принадлежностями, необходимыми для проведения текущего ремонта и технического обслуживания оружия;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lastRenderedPageBreak/>
        <w:t>39) осуществлять списание боеприпасов и патронов, израсходованных на боевую подготовку и при решении оперативно-служебных задач, а также осуществлять списание и уничтожение оружия, которое негодно для использования, а его восстановление технически невозможно или экономически нецелесообразно;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40) организовывать уничтожение списанного оружия;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41) составлять отчетность по обороту оружия, боеприпасов и патронов в таможне;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42) формировать накладные на выдачу боеприпасов и патронов на боевую и специальную подготовку, при закреплении оружия за сотрудниками, при списании оружия с подотчета сотрудников, при выдаче боеприпасов в другой таможенный орган по согласованию с ФТС России и Приволжским таможенным управлением;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43) организовывать проведение среднего и капитального ремонта оружия;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44) обеспечивать подразделения, в которых есть закрепленное оружие, необходимыми материалами для проведения технического обслуживания оружия;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45) готовить план таможенного органа по технической эксплуатации оружия на календарный год;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46) оформлять акт о приеме-передаче объекта основных средств (кроме зданий и сооружений) или акт о приеме-передаче групп объектов основных средств и акт о приемке материалов, акт технического (качественного) состояния имущества;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47) контролировать своевременность проведения проверки отдельных элементов оборота оружия должностными лицами таможни;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48) принимать участие в работе комиссии по проверке организации оборота оружия боеприпасов и патронов в таможне, при установлении категории вновь прибывшего или вышедшего из строя оружия, при уничтожении оружия;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49) организовывать и проводить два раза в год проверки организации оборота оружия, боеприпасов и патронов в таможне;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50) организовывать и проводить контрольный отстрел оружия;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51) проводить учебно-методические занятия с материально ответственными за незакрепленное оружие, боеприпасы и патроны таможни;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52) проводить ежеквартальную сверку учетных данных наличия оружия, боеприпасов и патронов с данными бухгалтерского учета и с данными материально ответственного за незакрепленное оружие, боеприпасы и патроны таможни;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53) определять потребность таможни в оружии, боеприпасах и патронах, на основании данных структурных подразделений таможни в соответствии с их табелями положенности с учетом реальной служебной необходимости;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54) организовывать перевозку оружия, боеприпасов и патронов специализированными организациями;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55)</w:t>
      </w:r>
      <w:r w:rsidRPr="00D322DC">
        <w:rPr>
          <w:sz w:val="24"/>
          <w:szCs w:val="24"/>
        </w:rPr>
        <w:tab/>
        <w:t>являясь материально ответственным лицом за средства индивидуальной бронезащиты (далее – СИБ) таможни: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- организовывать прием, хранение и выдачу СИБ;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- хранить паспорта и вести учет всех СИБ таможни в книге учета средств индивидуальной бронезащиты;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- представлять в установленные сроки отчетность по СИБ за таможню в ПТУ;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- вести учет гарантийных обязательств по СИБ;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- готовить документы и организовывать списание и утилизацию СИБ;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- вести рекламационную работу по СИБ в таможне;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56) разрабатывать проекты конкурсных, аукционных документаций, проекты государственных контрактов, договоров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57) планировать и обосновывать закупку товаров, работ, услуг для обеспечения нужд таможни по направлению деятельности отдела;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58) согласовывать план закупок товаров, работ, услуг, осуществлять контроль и текущий мониторинг исполнения данного плана;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lastRenderedPageBreak/>
        <w:t>59) определять и обосновывать начальную (максимальную) цену государственного контракта, цену государственного контракта (договора), заключаемого с единственным поставщиком (подрядчиком, исполнителем);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60) организовывать в случае необходимости на стадии планирования закупок консультации с поставщиками (подрядчиками, исполнителями) и участвовать в таких консультациях в целях определения состояния конкурентной среды на соответствующих рынках товаров, работ, услуг, определения наилучших технологий и других решений для обеспечения государственных нужд;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61) осуществлять проверку банковских гарантий, поступивших в качестве обеспечения исполнения государственных контрактов, и организовывать осуществление уплаты денежных сумм по банковской гарантии;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62) обеспечивать заключение государственных контрактов (договоров) на поставки товаров, выполнение работ, оказание услуг для обеспечения государственных нужд;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63) осуществлять контроль исполнения государственных контрактов (договоров);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64) обеспечивать работу с первичными документами, оформленными в соответствии с государственными контрактами, заключенными таможней, в соответствии с положениями по государственным контрактам, порядком документооборота первичных документов, установленных в таможне, а также с требованиями действующего законодательства Российской Федерации;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65) организовывать проведение экспертизы поставленного товара, выполненной работы, оказанной услуги, привлекать экспертов, экспертные организации;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66) взаимодействовать с поставщиком (подрядчиком, исполнителем) при изменении, расторжении государственного контракта (договора);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67) участвовать в рассмотрении дел об обжаловании результатов определения поставщиков (подрядчиков, исполнителей);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68) инициировать претензионную работу в случаях установления фактов неисполнения или ненадлежащего исполнения обязательств по государственным контрактам (договорам);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69) осуществлять исполнение судебных актов, постановлений, исполнительных документов, если принятие соответствующего решения входит в компетенцию Отдела, а также определений судов об истребовании доказательств;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70) соблюдать Порядок предоставления должностным лицам таможенных органов доступа к информационным ресурсам центральной базы данных Единой автоматизированной информационной системы таможенных органов и обеспечения безопасности информации при эксплуатации центральной базы данных Единой автоматизированной информационной системы таможенных органов, утвержденный приказом ФТС России;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71) предоставлять ежегодно сведения об адресах сайтов и (или) страниц сайтов в информационно-телекоммуникационной сети «Интернет», на которых размещалась общедоступная информация, а также данные, позволяющие идентифицировать государственного гражданского служащего;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72) представлять ежегодно в установленном порядке сведения о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своего супруга (своей супруги) и несовершеннолетних детей;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73) 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74) исполнять иные поручения начальника отдела, отданные в пределах его полномочий;</w:t>
      </w:r>
    </w:p>
    <w:p w:rsidR="00D322DC" w:rsidRPr="00D322DC" w:rsidRDefault="00D322DC" w:rsidP="00D322DC">
      <w:pPr>
        <w:autoSpaceDE w:val="0"/>
        <w:autoSpaceDN w:val="0"/>
        <w:adjustRightInd w:val="0"/>
        <w:ind w:right="-17" w:firstLine="709"/>
        <w:contextualSpacing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75) уведомлять начальника таможенного органа обо всех случаях непосредственного обращения к нему каких-либо лиц в целях склонения                           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lastRenderedPageBreak/>
        <w:t>10. Права: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10.1. Главный государственный таможенный инспектор отдела имеет права, установленные статьей 14 Федерального закона о гражданской службе.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10.2. В целях исполнения своих должностных обязанностей главный государственный таможенный инспектор отдела имеет право: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1) знакомиться в установленном порядке с поступающими в таможню законодательными и иными актами, а также документами ФТС России, Приволжского таможенного управления и таможни;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2) взаимодействовать с другими таможенными органами и организациями по вопросам, входящим в компетенцию отдела;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3) пользоваться согласно установленному порядку ведомственными информационными системами и создавать собственные базы данных;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4) запрашивать и получать в установленном порядке от структурных подразделений и должностных лиц таможни документы, материалы и сведения, необходимые для выполнения возложенных на отдел задач и функций;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5) участвовать в подготовке предложений о развитии материально-технической базы и заявок на материально-техническое обеспечение деятельности таможни, проектов сметы расходов для представления в вышестоящий таможенный орган;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6) принимать участие в обсуждении вопросов оперативной деятельности отдела,</w:t>
      </w:r>
      <w:r w:rsidRPr="00D322DC">
        <w:rPr>
          <w:rFonts w:ascii="Arial" w:hAnsi="Arial" w:cs="Arial"/>
          <w:sz w:val="24"/>
          <w:szCs w:val="24"/>
        </w:rPr>
        <w:t xml:space="preserve"> </w:t>
      </w:r>
      <w:r w:rsidRPr="00D322DC">
        <w:rPr>
          <w:sz w:val="24"/>
          <w:szCs w:val="24"/>
        </w:rPr>
        <w:t>вносить предложения по совершенствованию работы отдела;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7) давать разъяснения по вопросам, входящим в его компетенцию.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11. Главный государственный таможенный инспектор отдела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12. Главный государственный таможенный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13. Главный государственный таможенный инспектор отдела несет ответственность за ненадлежащее выполнение обязанностей и требований охраны труда.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>IV. Перечень вопросов, по которым гражданский служащий</w:t>
      </w:r>
    </w:p>
    <w:p w:rsidR="00D322DC" w:rsidRDefault="00D322DC" w:rsidP="00D322DC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D322DC">
        <w:rPr>
          <w:sz w:val="24"/>
          <w:szCs w:val="24"/>
        </w:rPr>
        <w:t>вправе или обязан самостоятельно принимать управленческие</w:t>
      </w:r>
      <w:r w:rsidR="00C87D65">
        <w:rPr>
          <w:sz w:val="24"/>
          <w:szCs w:val="24"/>
        </w:rPr>
        <w:t xml:space="preserve"> </w:t>
      </w:r>
      <w:r w:rsidRPr="00D322DC">
        <w:rPr>
          <w:sz w:val="24"/>
          <w:szCs w:val="24"/>
        </w:rPr>
        <w:t>и иные решения</w:t>
      </w:r>
    </w:p>
    <w:p w:rsidR="00C87D65" w:rsidRPr="00D322DC" w:rsidRDefault="00C87D65" w:rsidP="00D322DC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14. При исполнении служебных обязанностей главный государственный таможенный инспектор отдела вправе самостоятельно принимать решения по вопросам: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Не установлено.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15. При исполнении служебных обязанностей главный государственный таможенный инспектор отдела обязан самостоятельно принимать решения по вопросам: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Не установлено.</w:t>
      </w:r>
    </w:p>
    <w:p w:rsidR="00D322DC" w:rsidRPr="00D322DC" w:rsidRDefault="00D322DC" w:rsidP="00D322DC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322DC" w:rsidRPr="00D322DC" w:rsidRDefault="00D322DC" w:rsidP="00C87D65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>V. Перечень вопросов, по которым гражданский</w:t>
      </w:r>
      <w:r w:rsidR="00C87D65">
        <w:rPr>
          <w:sz w:val="24"/>
          <w:szCs w:val="24"/>
        </w:rPr>
        <w:t xml:space="preserve"> </w:t>
      </w:r>
      <w:r w:rsidRPr="00D322DC">
        <w:rPr>
          <w:sz w:val="24"/>
          <w:szCs w:val="24"/>
        </w:rPr>
        <w:t>служащий вправе или обязан участвовать при подготовке</w:t>
      </w:r>
    </w:p>
    <w:p w:rsidR="00D322DC" w:rsidRDefault="00D322DC" w:rsidP="00D322DC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D322DC">
        <w:rPr>
          <w:sz w:val="24"/>
          <w:szCs w:val="24"/>
        </w:rPr>
        <w:t>проектов нормативных правовых актов и (или) проектов</w:t>
      </w:r>
      <w:r w:rsidR="00C87D65">
        <w:rPr>
          <w:sz w:val="24"/>
          <w:szCs w:val="24"/>
        </w:rPr>
        <w:t xml:space="preserve"> </w:t>
      </w:r>
      <w:r w:rsidRPr="00D322DC">
        <w:rPr>
          <w:sz w:val="24"/>
          <w:szCs w:val="24"/>
        </w:rPr>
        <w:t>управленческих и иных решений</w:t>
      </w:r>
    </w:p>
    <w:p w:rsidR="00C87D65" w:rsidRPr="00D322DC" w:rsidRDefault="00C87D65" w:rsidP="00D322D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16. Главный государственный таможенный инспектор отдела в соответствии со своей компетенцией вправе участвовать в подготовке проектов правовых актов (приказов, распоряжений), а также планов работы, инструкций, положений, протоколов, служебных писем, иных документов в соответствии со своей компетенцией.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lastRenderedPageBreak/>
        <w:t>17. Главный государственный таможенный инспектор отдела в соответствии со своей компетенцией обязан участвовать в подготовке следующих проектов: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>1) приказов и распоряжений таможни по вопросам, связанным с организацией оборота оружия, боеприпасов и патронов;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>2) приказов и распоряжений таможни по вопросам, связанным с материально-техническим обеспечением таможни.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outlineLvl w:val="1"/>
        <w:rPr>
          <w:sz w:val="24"/>
          <w:szCs w:val="24"/>
        </w:rPr>
      </w:pPr>
    </w:p>
    <w:p w:rsidR="00D322DC" w:rsidRDefault="00D322DC" w:rsidP="00D322D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D322DC">
        <w:rPr>
          <w:sz w:val="24"/>
          <w:szCs w:val="24"/>
        </w:rPr>
        <w:br/>
        <w:t>и иных решений, порядок согласования и принятия данных решений</w:t>
      </w:r>
    </w:p>
    <w:p w:rsidR="00C87D65" w:rsidRPr="00D322DC" w:rsidRDefault="00C87D65" w:rsidP="00D322D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18. В соответствии со своими должностными обязанностями</w:t>
      </w:r>
      <w:r w:rsidR="00C87D65">
        <w:rPr>
          <w:sz w:val="24"/>
          <w:szCs w:val="24"/>
        </w:rPr>
        <w:t xml:space="preserve"> </w:t>
      </w:r>
      <w:r w:rsidRPr="00D322DC">
        <w:rPr>
          <w:sz w:val="24"/>
          <w:szCs w:val="24"/>
        </w:rPr>
        <w:t>главный государственный таможенный инспектор отдела принимает решения в сроки, установленные законодательством Российской Федерации,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России, Приволжского таможенного управления и Таможни.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540"/>
        <w:jc w:val="center"/>
        <w:rPr>
          <w:sz w:val="24"/>
          <w:szCs w:val="24"/>
          <w:lang w:eastAsia="en-US"/>
        </w:rPr>
      </w:pPr>
      <w:r w:rsidRPr="00D322DC">
        <w:rPr>
          <w:sz w:val="24"/>
          <w:szCs w:val="24"/>
        </w:rPr>
        <w:t xml:space="preserve">VII. </w:t>
      </w:r>
      <w:r w:rsidRPr="00D322DC">
        <w:rPr>
          <w:sz w:val="24"/>
          <w:szCs w:val="24"/>
          <w:lang w:eastAsia="en-US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D322DC" w:rsidRPr="00D322DC" w:rsidRDefault="00D322DC" w:rsidP="00D322DC">
      <w:pPr>
        <w:autoSpaceDE w:val="0"/>
        <w:autoSpaceDN w:val="0"/>
        <w:adjustRightInd w:val="0"/>
        <w:ind w:firstLine="540"/>
        <w:jc w:val="center"/>
        <w:rPr>
          <w:sz w:val="24"/>
          <w:szCs w:val="24"/>
          <w:lang w:eastAsia="en-US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 xml:space="preserve">19. Взаимодействие главного государственного таможенного инспектора отдела с государственными служащими таможенных органов, государственными служащими иных государственных органов, а также с другими гражданами и организациями строится в рамках деловых отношений  в соответствии с </w:t>
      </w:r>
      <w:hyperlink r:id="rId10" w:history="1">
        <w:r w:rsidRPr="00D322DC">
          <w:rPr>
            <w:sz w:val="24"/>
            <w:szCs w:val="24"/>
          </w:rPr>
          <w:t>общими принципами</w:t>
        </w:r>
      </w:hyperlink>
      <w:r w:rsidRPr="00D322DC">
        <w:rPr>
          <w:sz w:val="24"/>
          <w:szCs w:val="24"/>
        </w:rPr>
        <w:t xml:space="preserve"> служебного поведения государственных служащих и требований к служебному поведению, установленных </w:t>
      </w:r>
      <w:hyperlink r:id="rId11" w:history="1">
        <w:r w:rsidRPr="00D322DC">
          <w:rPr>
            <w:sz w:val="24"/>
            <w:szCs w:val="24"/>
          </w:rPr>
          <w:t>статьей 18</w:t>
        </w:r>
      </w:hyperlink>
      <w:r w:rsidRPr="00D322DC">
        <w:rPr>
          <w:sz w:val="24"/>
          <w:szCs w:val="24"/>
        </w:rPr>
        <w:t xml:space="preserve"> Федерального закона о гражданской службе, а также в соответствии с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</w:p>
    <w:p w:rsidR="00D322DC" w:rsidRPr="00D322DC" w:rsidRDefault="00D322DC" w:rsidP="00D322DC">
      <w:pPr>
        <w:autoSpaceDE w:val="0"/>
        <w:autoSpaceDN w:val="0"/>
        <w:adjustRightInd w:val="0"/>
        <w:jc w:val="center"/>
        <w:outlineLvl w:val="1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 xml:space="preserve">VIII. Перечень государственных услуг, оказываемых гражданам </w:t>
      </w:r>
      <w:r w:rsidRPr="00D322DC">
        <w:rPr>
          <w:sz w:val="24"/>
          <w:szCs w:val="24"/>
        </w:rPr>
        <w:br/>
        <w:t>и организациям в соответствии с административными регламентами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 xml:space="preserve"> 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20. Гражданский служащий, замещающий должность главного государственного таможенного инспектора отдела государственные услуги не оказывает.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center"/>
        <w:outlineLvl w:val="1"/>
        <w:rPr>
          <w:sz w:val="24"/>
          <w:szCs w:val="24"/>
        </w:rPr>
      </w:pPr>
      <w:r w:rsidRPr="00D322DC">
        <w:rPr>
          <w:sz w:val="24"/>
          <w:szCs w:val="24"/>
        </w:rPr>
        <w:t>IX. Показатели эффективности и результативности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  <w:r w:rsidRPr="00D322DC">
        <w:rPr>
          <w:sz w:val="24"/>
          <w:szCs w:val="24"/>
        </w:rPr>
        <w:t>профессиональной служебной деятельности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21. Эффективность и результативность профессиональной служебной деятельности главного государственного таможенного инспектора отдела оцениваются по следующим показателям: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своевременности и оперативности выполнения поручений;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lastRenderedPageBreak/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322DC" w:rsidRPr="00D322DC" w:rsidRDefault="00D322DC" w:rsidP="00D322DC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322DC">
        <w:rPr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002274" w:rsidRPr="007E6757" w:rsidRDefault="00002274" w:rsidP="00002274">
      <w:pPr>
        <w:autoSpaceDE w:val="0"/>
        <w:autoSpaceDN w:val="0"/>
        <w:adjustRightInd w:val="0"/>
        <w:spacing w:line="245" w:lineRule="auto"/>
        <w:ind w:firstLine="709"/>
        <w:jc w:val="both"/>
        <w:rPr>
          <w:sz w:val="28"/>
          <w:szCs w:val="28"/>
        </w:rPr>
      </w:pPr>
    </w:p>
    <w:p w:rsidR="00D22649" w:rsidRPr="00D22649" w:rsidRDefault="00D22649" w:rsidP="00D2264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22649">
        <w:rPr>
          <w:b/>
          <w:bCs/>
          <w:sz w:val="24"/>
          <w:szCs w:val="24"/>
        </w:rPr>
        <w:t>ДОЛЖНОСТНОЙ РЕГЛАМЕНТ</w:t>
      </w:r>
    </w:p>
    <w:p w:rsidR="00D22649" w:rsidRPr="00D22649" w:rsidRDefault="00D22649" w:rsidP="00D22649">
      <w:pPr>
        <w:ind w:firstLine="709"/>
        <w:jc w:val="center"/>
        <w:rPr>
          <w:b/>
          <w:bCs/>
          <w:sz w:val="24"/>
          <w:szCs w:val="24"/>
        </w:rPr>
      </w:pPr>
      <w:r w:rsidRPr="00D22649">
        <w:rPr>
          <w:b/>
          <w:bCs/>
          <w:sz w:val="24"/>
          <w:szCs w:val="24"/>
        </w:rPr>
        <w:t>старшего государственного таможенного инспектора</w:t>
      </w:r>
    </w:p>
    <w:p w:rsidR="00D22649" w:rsidRPr="00D22649" w:rsidRDefault="00D22649" w:rsidP="00D22649">
      <w:pPr>
        <w:ind w:firstLine="709"/>
        <w:jc w:val="center"/>
        <w:rPr>
          <w:b/>
          <w:sz w:val="24"/>
          <w:szCs w:val="24"/>
        </w:rPr>
      </w:pPr>
      <w:r w:rsidRPr="00D22649">
        <w:rPr>
          <w:b/>
          <w:bCs/>
          <w:sz w:val="24"/>
          <w:szCs w:val="24"/>
        </w:rPr>
        <w:t>отдела тылового обеспечения Пермской таможни</w:t>
      </w:r>
    </w:p>
    <w:p w:rsidR="00D22649" w:rsidRPr="00D22649" w:rsidRDefault="00D22649" w:rsidP="00D22649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D22649">
        <w:rPr>
          <w:bCs/>
          <w:sz w:val="24"/>
          <w:szCs w:val="24"/>
        </w:rPr>
        <w:t>I. Общие положения</w:t>
      </w:r>
    </w:p>
    <w:p w:rsidR="00D22649" w:rsidRPr="00D22649" w:rsidRDefault="00D22649" w:rsidP="00D22649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 xml:space="preserve">1. Должность федеральной государственной гражданской службы (далее – гражданская служба) старшего государственного таможенного инспектора отдела тылового обеспечения Пермской таможни (далее – отдел) относится к старшей группе должностей федеральной государственной гражданской службы категории «специалисты». </w:t>
      </w:r>
    </w:p>
    <w:p w:rsidR="00D22649" w:rsidRPr="00D22649" w:rsidRDefault="00D22649" w:rsidP="00D22649">
      <w:pPr>
        <w:tabs>
          <w:tab w:val="left" w:pos="9923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 xml:space="preserve">2.Область профессиональной служебной деятельности старшего государственного таможенного инспектора отдела: </w:t>
      </w:r>
      <w:r w:rsidRPr="00D22649">
        <w:rPr>
          <w:color w:val="000000"/>
          <w:sz w:val="24"/>
          <w:szCs w:val="24"/>
        </w:rPr>
        <w:t>регулирование в сфере труда</w:t>
      </w:r>
      <w:r w:rsidRPr="00D22649">
        <w:rPr>
          <w:color w:val="0000FF"/>
          <w:sz w:val="24"/>
          <w:szCs w:val="24"/>
        </w:rPr>
        <w:t xml:space="preserve"> </w:t>
      </w:r>
      <w:r w:rsidRPr="00D22649">
        <w:rPr>
          <w:sz w:val="24"/>
          <w:szCs w:val="24"/>
        </w:rPr>
        <w:t>и социального развития; обеспечение внутренней безопасности и правоохранительная деятельность.</w:t>
      </w:r>
    </w:p>
    <w:p w:rsidR="00D22649" w:rsidRPr="00D22649" w:rsidRDefault="00D22649" w:rsidP="00D22649">
      <w:pPr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3.Вид профессиональной служебной деятельности старшего государственного таможенного инспектора отдела</w:t>
      </w:r>
      <w:r w:rsidRPr="00D22649">
        <w:rPr>
          <w:color w:val="000000"/>
          <w:sz w:val="24"/>
          <w:szCs w:val="24"/>
        </w:rPr>
        <w:t>: регулирование в сфере условий и охраны труда;</w:t>
      </w:r>
      <w:r w:rsidRPr="00D22649">
        <w:rPr>
          <w:color w:val="0000FF"/>
          <w:sz w:val="24"/>
          <w:szCs w:val="24"/>
        </w:rPr>
        <w:t xml:space="preserve"> </w:t>
      </w:r>
      <w:r w:rsidRPr="00D22649">
        <w:rPr>
          <w:sz w:val="24"/>
          <w:szCs w:val="24"/>
        </w:rPr>
        <w:t xml:space="preserve">обеспечение пожарной безопасности. </w:t>
      </w:r>
    </w:p>
    <w:p w:rsidR="00D22649" w:rsidRPr="00D22649" w:rsidRDefault="00D22649" w:rsidP="00D22649">
      <w:pPr>
        <w:tabs>
          <w:tab w:val="left" w:pos="540"/>
          <w:tab w:val="left" w:pos="700"/>
        </w:tabs>
        <w:ind w:right="-17"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4.Назначение на должность и освобождение от должности старшего государственного таможенного инспектора отдела осуществляется в установленном порядке</w:t>
      </w:r>
      <w:r w:rsidRPr="00D22649">
        <w:rPr>
          <w:i/>
          <w:sz w:val="24"/>
          <w:szCs w:val="24"/>
        </w:rPr>
        <w:t xml:space="preserve"> </w:t>
      </w:r>
      <w:r w:rsidRPr="00D22649">
        <w:rPr>
          <w:sz w:val="24"/>
          <w:szCs w:val="24"/>
        </w:rPr>
        <w:t>начальником таможни.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5.Старший государственный таможенный инспектор отдела непосредственно подчиняется начальнику отдела, а в его отсутствие лицу, его замещающему.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6. В период отсутствия</w:t>
      </w:r>
      <w:r w:rsidRPr="00D22649">
        <w:rPr>
          <w:rFonts w:ascii="Arial" w:hAnsi="Arial" w:cs="Arial"/>
          <w:sz w:val="24"/>
          <w:szCs w:val="24"/>
        </w:rPr>
        <w:t xml:space="preserve"> </w:t>
      </w:r>
      <w:r w:rsidRPr="00D22649">
        <w:rPr>
          <w:sz w:val="24"/>
          <w:szCs w:val="24"/>
        </w:rPr>
        <w:t>старшего государственного таможенного инспектора отдела его должностные обязанности исполняет иное должностное лицо отдела по указанию начальника отдела.</w:t>
      </w:r>
    </w:p>
    <w:p w:rsidR="00D22649" w:rsidRPr="00D22649" w:rsidRDefault="00D22649" w:rsidP="00D2264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540"/>
        <w:jc w:val="center"/>
        <w:rPr>
          <w:bCs/>
          <w:sz w:val="24"/>
          <w:szCs w:val="24"/>
        </w:rPr>
      </w:pPr>
      <w:r w:rsidRPr="00D22649">
        <w:rPr>
          <w:bCs/>
          <w:sz w:val="24"/>
          <w:szCs w:val="24"/>
        </w:rPr>
        <w:t>II. Квалификационные требования для замещения</w:t>
      </w:r>
    </w:p>
    <w:p w:rsidR="00D22649" w:rsidRPr="00D22649" w:rsidRDefault="00D22649" w:rsidP="00D22649">
      <w:pPr>
        <w:autoSpaceDE w:val="0"/>
        <w:autoSpaceDN w:val="0"/>
        <w:adjustRightInd w:val="0"/>
        <w:ind w:firstLine="540"/>
        <w:jc w:val="center"/>
        <w:rPr>
          <w:bCs/>
          <w:sz w:val="24"/>
          <w:szCs w:val="24"/>
        </w:rPr>
      </w:pPr>
      <w:r w:rsidRPr="00D22649">
        <w:rPr>
          <w:bCs/>
          <w:sz w:val="24"/>
          <w:szCs w:val="24"/>
        </w:rPr>
        <w:t>должности старшего государственного таможенного инспектора отдела</w:t>
      </w:r>
    </w:p>
    <w:p w:rsidR="00D22649" w:rsidRPr="00D22649" w:rsidRDefault="00D22649" w:rsidP="00D2264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7. Для замещения должности старшего государственного таможенного инспектора отдела вне зависимости от области и вида профессиональной служебной деятельности устанавливаются следующие квалификационные требования (базовые квалификационные требования):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7.1. Федеральный государственный гражданский служащий (далее – гражданский служащий), замещающий должность старшего государственного таможенного инспектора отдела, должен иметь высшее образование без предъявления требования к стажу.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7.2. Старший государственный таможенный инспектор отдела должен обладать следующими знаниями: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lastRenderedPageBreak/>
        <w:t>1) знанием государственного языка Российской Федерации (русского языка);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2) знаниями основ Конституции Российской Федерации, законодательства Российской Федерации о государственной службе, законодательства о противодействии коррупции;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3) знаниями в области информационно-коммуникационных технологий;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4) знаниями основ управления, делопроизводства, организации труда, правил и норм охраны труда и противопожарной безопасности, правил служебного распорядка, порядка работы со служебной информацией, аппаратного и программного обеспечения, возможностей и особенностей применения современных информационно-коммуникационных технологий в ФТС России и иных таможенных органах Российской Федерации, включая использование возможностей межведомственного документооборота, Кодекса этики и служебного поведения должностных лиц таможенных органов Российской Федерации, общих вопросов в области деятельности хозяйствующих субъектов и обеспечения информационной безопасности.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7.3. Старший государственный таможенный инспектор отдела должен обладать следующими умениями: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1) умение мыслить системно (стратегически);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2) умение планировать, рационально использовать служебное время и достигать результата;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3) коммуникативные умения;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4) умение управлять изменениями;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5) умение работать со служебными документами, деловой корреспонденцией.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8. Для замещения должности старшего государственного таможенного инспектора отдела в зависимости от области и вида профессиональной служебной деятельности устанавливаются следующие квалификационные требования (профессионально-функциональные квалификационные требования)</w:t>
      </w:r>
      <w:r w:rsidRPr="00D22649">
        <w:rPr>
          <w:color w:val="000000"/>
          <w:sz w:val="24"/>
          <w:szCs w:val="24"/>
        </w:rPr>
        <w:t>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8.1. Гражданский служащий, замещающий должность старшего государственного таможенного инспектора отдела, должен иметь одну из следующих специальностей (направлений подготовки):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Не установлено.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 xml:space="preserve">8.2. Старший государственный таможенный инспектор отдела должен обладать следующими профессиональными знаниями: 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1) Федеральный закон от 21 декабря 1994г. № 69-ФЗ «О пожарной безопасности»;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2) постановление Правительства Российской Федерации от 25 апреля 2012г. № 390 «О противопожарном режиме»;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 xml:space="preserve">3) Гражданский кодекс Российской Федерации; 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4) Трудовой кодекс Российской Федерации;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5) Кодекс Российской Федерации об административных правонарушениях;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6) Федеральный закон от 24 июля 1998г. № 125-ФЗ «Об обязательном социальном страховании от несчастных случаев на производстве и профессиональных заболеваний»;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7) постановление Правительства Российской Федерации от 1 сентября 2012г. № 875 «Об утверждении Положения о федеральном государственном надзоре за соблюдением трудового законодательства и иных нормативных правовых актов, содержащих нормы трудового права»;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8) Федеральный закон от 12 февраля 1998г. № 28-ФЗ «О гражданской обороне»;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9) Федеральный закон от 21декабря 1994г. № 68-ФЗ «О защите населения и территорий от чрезвычайных ситуаций природного и техногенного характера»;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10) Федеральный закон от 5 апреля 2013г.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lastRenderedPageBreak/>
        <w:t>8.3. Гражданский служащий, замещающий должность старшего государственного таможенного инспектора отдела, должен знать иные акты законодательства Российской Федерации, акты Президента Российской Федерации и Правительства Российской Федерации, нормативные правовые акты Минфина России, нормативные и иные правовые акты ФТС России и других государственных органов, регулирующие вопросы, связанные с областью</w:t>
      </w:r>
      <w:r w:rsidRPr="00D22649">
        <w:rPr>
          <w:sz w:val="24"/>
          <w:szCs w:val="24"/>
        </w:rPr>
        <w:br/>
        <w:t xml:space="preserve">и видом его профессиональной служебной деятельности. 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8.4. Иные профессиональные знания старшего государственного таможенного инспектора отдела: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1)</w:t>
      </w:r>
      <w:r w:rsidRPr="00D22649">
        <w:rPr>
          <w:sz w:val="24"/>
          <w:szCs w:val="24"/>
        </w:rPr>
        <w:tab/>
        <w:t>основные направления государственной политики в сфере охраны труда и социальной защиты населения;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2)</w:t>
      </w:r>
      <w:r w:rsidRPr="00D22649">
        <w:rPr>
          <w:sz w:val="24"/>
          <w:szCs w:val="24"/>
        </w:rPr>
        <w:tab/>
        <w:t>основные принципы правового регулирования трудовых и социальных отношений;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3) понятие проведения периодических медицинских осмотров должностных лиц и работников, имеющих профессионально вредные факторы воздействия;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4) понятие пожарной безопасности;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5) мероприятия по обеспечению пожарной безопасности;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6) основные задачи и способы обеспечения пожарной безопасности;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7) права и обязанности должностных лиц по обеспечению пожарной безопасности;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8) полномочия федеральных органов исполнительной власти, органов исполнительной власти субъектов Российской Федерации, органов местного самоуправления и организаций в области защиты населения и территорий от чрезвычайных ситуаций природного и техногенного характера;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9) права и обязанности должностных лиц в области защиты населения и территорий от чрезвычайных ситуаций природного и техногенного характера;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10) понятие чрезвычайной ситуации природного и техногенного характера;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11) классификация чрезвычайных ситуаций;</w:t>
      </w:r>
    </w:p>
    <w:p w:rsidR="00D22649" w:rsidRPr="00D22649" w:rsidRDefault="00D22649" w:rsidP="00D22649">
      <w:pPr>
        <w:tabs>
          <w:tab w:val="left" w:pos="0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12) методы определения и обоснования начальной максимальной цены государственного контракта.</w:t>
      </w:r>
    </w:p>
    <w:p w:rsidR="00D22649" w:rsidRPr="00D22649" w:rsidRDefault="00D22649" w:rsidP="00D22649">
      <w:pPr>
        <w:tabs>
          <w:tab w:val="left" w:pos="0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8.5. Старший государственный таможенный инспектор отдела должен обладать следующими профессиональными умениями:</w:t>
      </w:r>
    </w:p>
    <w:p w:rsidR="00D22649" w:rsidRPr="00D22649" w:rsidRDefault="00D22649" w:rsidP="00D22649">
      <w:pPr>
        <w:tabs>
          <w:tab w:val="left" w:pos="0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 xml:space="preserve">1) формирование и ведение ведомственной статистики, включенной в федеральный план статистических работ; </w:t>
      </w:r>
    </w:p>
    <w:p w:rsidR="00D22649" w:rsidRPr="00D22649" w:rsidRDefault="00D22649" w:rsidP="00D22649">
      <w:pPr>
        <w:tabs>
          <w:tab w:val="left" w:pos="0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2) работа в автоматизированной системе обеспечения законодательной деятельности;</w:t>
      </w:r>
    </w:p>
    <w:p w:rsidR="00D22649" w:rsidRPr="00D22649" w:rsidRDefault="00D22649" w:rsidP="00D22649">
      <w:pPr>
        <w:tabs>
          <w:tab w:val="left" w:pos="0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3) составление актов, отчетов, информационных писем.</w:t>
      </w:r>
    </w:p>
    <w:p w:rsidR="00D22649" w:rsidRPr="00D22649" w:rsidRDefault="00D22649" w:rsidP="00D22649">
      <w:pPr>
        <w:tabs>
          <w:tab w:val="left" w:pos="0"/>
        </w:tabs>
        <w:ind w:firstLine="709"/>
        <w:jc w:val="both"/>
        <w:rPr>
          <w:rFonts w:eastAsia="Calibri"/>
          <w:bCs/>
          <w:sz w:val="24"/>
          <w:szCs w:val="24"/>
        </w:rPr>
      </w:pPr>
      <w:r w:rsidRPr="00D22649">
        <w:rPr>
          <w:rFonts w:eastAsia="Calibri"/>
          <w:sz w:val="24"/>
          <w:szCs w:val="24"/>
        </w:rPr>
        <w:t>8.6. Старший государственный таможенный инспектор отдела должен обладать следующими функциональными знаниями: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1) порядок подготовки обоснования закупок;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2) этапы и порядок исполнения, изменения и расторжения контракта.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8.7. Старший государственный таможенный инспектор отдела должен обладать следующими функциональными умениями: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1) разработка, рассмотрение и согласование проектов нормативных правовых актов и других документов;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2) подготовка аналитических, информационных и других материалов;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3) планирование закупок;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4) контроль осуществления закупок;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6) подготовка обоснований бюджетных ассигнований на планируемый период для государственного органа;</w:t>
      </w: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  <w:r w:rsidRPr="00D22649">
        <w:rPr>
          <w:rFonts w:eastAsia="Calibri"/>
          <w:sz w:val="24"/>
          <w:szCs w:val="24"/>
        </w:rPr>
        <w:t>7) анализ эффективности и результативности расходования бюджетных средств.</w:t>
      </w:r>
    </w:p>
    <w:p w:rsid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</w:p>
    <w:p w:rsidR="00D22649" w:rsidRPr="00D22649" w:rsidRDefault="00D22649" w:rsidP="00D22649">
      <w:pPr>
        <w:tabs>
          <w:tab w:val="left" w:pos="0"/>
          <w:tab w:val="left" w:pos="993"/>
        </w:tabs>
        <w:ind w:firstLine="709"/>
        <w:jc w:val="both"/>
        <w:rPr>
          <w:rFonts w:eastAsia="Calibri"/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jc w:val="center"/>
        <w:rPr>
          <w:bCs/>
          <w:sz w:val="24"/>
          <w:szCs w:val="24"/>
        </w:rPr>
      </w:pPr>
      <w:r w:rsidRPr="00D22649">
        <w:rPr>
          <w:bCs/>
          <w:sz w:val="24"/>
          <w:szCs w:val="24"/>
        </w:rPr>
        <w:lastRenderedPageBreak/>
        <w:t>III. Должностные обязанности, права и ответственность</w:t>
      </w:r>
    </w:p>
    <w:p w:rsidR="00D22649" w:rsidRPr="00D22649" w:rsidRDefault="00D22649" w:rsidP="00D22649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9. Должностные обязанности: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rFonts w:ascii="Arial" w:hAnsi="Arial"/>
          <w:sz w:val="24"/>
          <w:szCs w:val="24"/>
          <w:lang w:eastAsia="en-US"/>
        </w:rPr>
      </w:pPr>
      <w:r w:rsidRPr="00D22649">
        <w:rPr>
          <w:sz w:val="24"/>
          <w:szCs w:val="24"/>
        </w:rPr>
        <w:t xml:space="preserve">9.1. Старший государственный таможенный инспектор отдела исполняет обязанности, установленные </w:t>
      </w:r>
      <w:hyperlink r:id="rId12" w:history="1">
        <w:r w:rsidRPr="00D22649">
          <w:rPr>
            <w:sz w:val="24"/>
            <w:szCs w:val="24"/>
          </w:rPr>
          <w:t>статьей 15</w:t>
        </w:r>
      </w:hyperlink>
      <w:r w:rsidRPr="00D22649">
        <w:rPr>
          <w:sz w:val="24"/>
          <w:szCs w:val="24"/>
        </w:rPr>
        <w:t xml:space="preserve"> Федерального закона от 27 июля 2004 г. № 79-ФЗ «О государственной гражданской службе Российской Федерации» (далее – Федеральный закон о гражданской службе);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9.2. Старший государственный таможенный инспектор отдела исполняет обязанности, соблюдает ограничения и запреты, требования о предотвращении или об урегулировании конфликта интересов, установленные законодательством Российской Федерации о государственной гражданской службе, противодействии коррупции и иным законодательством Российской Федерации;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9.3. В целях реализации функций, возложенных на отдел, старший государственный таможенный инспектор отдела обязан: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1) соблюдать Кодекс этики и служебного поведения должностных лиц таможенных органов Российской Федерации;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>2) соблюдать требования охраны труда, установленные законами и иными правовыми актами, а также правилами и инструкциями по охране труда;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3) повышать свой профессиональный уровень и участвовать в реализации плана профессиональной учёбы отдела;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4)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5) запрашивать от структурных подразделений таможни все необходимые сведения, касающиеся организации и ведения работы по охране труда и обеспечения пожарной безопасности в таможне;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6) осуществлять планирование мероприятий по вопросам охраны труда и обеспечения пожарной безопасности в таможне;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7) определять объемы товаров, услуг и потребность в финансовых ресурсах, осуществлять формирование смет и годовых заявок по вопросам охраны труда и обеспечения пожарной безопасности в таможне;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8) включать в план-график закупок по целевым статьям расходы, направленные на обеспечение потребностей по выполнению работ (оказанию услуг) по охране труда и обеспечению пожарной безопасности в таможне в соответствии с выделенными лимитами бюджетных обязательств;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9) разрабатывать проекты аукционных документаций, проекты государственных контрактов, договоров по вопросам охраны труда и обеспечения пожарной безопасности в таможне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10) определять и обосновывать начальную (максимальную) цену государственных контрактов, заключаемых по вопросам охраны труда и обеспечения пожарной безопасности в таможне;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 xml:space="preserve">11) обеспечивать работу с первичными документами, оформленными в соответствии с государственными контрактами, заключенными Пермской таможней, в соответствии с положениями по государственным контрактам, порядком документооборота первичных документов, установленных в Пермской таможне, а также с требованиями действующего законодательства Российской Федерации;    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12) готовить информационные материалы, справки, отчеты и другие документы по запросам и указаниям начальника отдела, руководства таможни и Приволжского таможенного управления по вопросам охраны труда и обеспечения пожарной безопасности в таможне;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13) вести учет состояния и причин: пожаров, производственного травматизма и профессиональных заболеваний, происшедших в таможне;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14) принимать участие в разработке правил внутреннего, служебного, внутреннего трудового распорядка таможни, коллективного договора в части вопросов охраны труда и обеспечения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15) оказывать помощь структурным подразделениям таможни в оценке травмобезопасности и пожарной безопасности объектов таможни;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lastRenderedPageBreak/>
        <w:t>16) принимать участие в проведении проверок и обследований технического состояния зданий, сооружений, оборудования, машин и механизмов, приспособлений, средств коллективной и индивидуальной защиты, состояния санитарно-технических устройств, работы вентиляционных систем на соответствие требованиям охраны труда и обеспечения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17) согласовывать разрабатываемую в таможне документацию в части требований охраны труда и обеспечения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18) осуществлять контроль выполнения планов и мероприятий по охране труда и обеспечения пожарной безопасности в таможне; оказывать организационно-методическую помощь руководителям структурных подразделений таможни по выполнению запланированных мероприятий;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19) оказывать методическую помощь руководителям структурных подразделений таможни: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 xml:space="preserve">- в составлении списков профессий и должностей для прохождения обязательных и периодических медицинских осмотров; 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 в составлении списков профессий и должностей в соответствии с которыми, на основании действующего законодательства должностным лицам и работникам таможни предоставляются компенсации за работу с вредными и (или) опасными условиями труда;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  в составлении перечней профессий и видов работ, на которые должны быть разработаны инструкции по охране труда и пожарной безопасности, а также помощь при разработке и пересмотре инструкций по охране труда и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по организации инструктажей;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по организации обучения и проверки знаний должностных лиц (работников) по охране труда и обеспечению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20) осуществлять хранение документации по охране труда (актов по форме Н-1 и других документов по расследованию несчастных и страховых случаев, протоколов измерений параметров опасных и вредных факторов, оценки травмобезопасности, материалов аттестации рабочих мест по условиям труда, сертификации работ по охране труда и т.п.);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21) проводить вводные инструктажи по охране труда и пожарной безопасности с должностными лицами и работниками таможни, вновь принимаемыми на службу (государственную службу, работу); с командированными должностными лицами; с обучающимися должностными лицами, прибывшими на практику; с работниками организаций, осуществляющих эксплуатацию оборудования и объектов таможни, выполняющих строительно – монтажные работы и иные работы на объектах таможни на основании заключённых договоров (контрактов) по направлению инициирующих подразделений; с иными категориями работников (граждан) по решению руководителя в первый день прибытия для выполнения работ.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22) организовывать обучение должностных лиц и работников таможни по охране труда и обеспечению пожарной безопасности, в том числе с использованием первичных средств пожаротушения, а также по программе пожарно-технического минимума;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23) принимать участие в работе комиссий и подкомиссий таможни в соответствии с компетенцией отдела в установленном порядке;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24) принимать участие в работе штаба по делам гражданской обороны и чрезвычайным ситуациям таможни;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25) принимать участие в обеспечении структурных подразделений таможни нормативными правовыми актами, наглядными пособиями и учебными материалами по охране труда и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26) организовывать и руководить работой уголка по охране труда и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27) принимать участие в организации проведения лекций, семинаров и совещаний по охране труда и обеспечению пожарной безопасности, ведении пропаганды среди должностных лиц и работников таможни по указанным вопросам;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28) принимать участие в рассмотрения писем, заявлений и жалоб должностных лиц и работников таможни по вопросам охраны труда, подготовке предложений руководителям структурных подразделений по устранению выявленных недостатков по охране труда;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29) осуществлять контроль за: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соблюдением должностными лицами и работниками таможни требований законов и иных нормативных правовых актов по охране труда и обеспечению пожарной безопасности действующих в таможне;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обеспечением и правильным применением средств индивидуальной и коллективной защиты;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lastRenderedPageBreak/>
        <w:t>- своевременным расследованием несчастных и страховых случаев;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выполнением мероприятий, предусмотренных программами, планами по охране труда и обеспечению пожарной безопасности, а также за принятием мер по устранению причин, вызвавших несчастные случаи в таможне, и других мероприятий по охране труда и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устранением нарушений, выявленных ответственными лицами, осуществляющими контроль и надзор за соблюдением требований охраны труда и обеспечения пожарной безопасности в таможне, а также органами государственного надзора и контроля по охране труда и пожарной безопасности Российской Федерации;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наличием в структурных подразделениях инструкций по охране труда для должностных лиц и работников согласно перечню профессий и видов работ, на которые должны быть разработаны инструкции по охране труда, и своевременным их пересмотром;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проведением специальной оценки условий труда и подготовкой к сертификации работ по охране труда;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своевременным проведением необходимых испытаний и технических освидетельствований оборудования, машин и механизмов;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эффективностью работы аспираторных и вентиляционных систем;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состоянием предохранительных приспособлений и защитных устройств;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своевременным проведением обучения начальниками структурных подразделений таможни по охране труда, проверки знаний требований охраны труда и всех видов инструктажей по охране труда;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санитарно-гигиеническим состоянием объектов таможни;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организацией рабочих мест в соответствии с требованиями охраны труда;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за расходованием средств, выделенных на выполнение мероприятий по улучшению условий и охраны труда;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за предоставлением должностным лицам и работникам таможни компенсаций за работу с вредными или опасными условиями труда, бесплатной выдачей лечебно-профилактического питания и молока;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за организацией хранения, выдачи и использования специальной одежды, специальной обуви и других средств индивидуальной защиты;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30) осуществлять контроль за соблюдением требований пожарной безопасности, принимаемыми мерами по исполнению предписаний, постановлений и иных законных требований должностных лиц государственных контролирующих и надзорных органов;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31) осуществлять контроль за соблюдением мер по обеспечению пожарной безопасности объектов таможни;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32) контролировать исправное состояние первичных средств тушения пожара, индивидуальных и коллективных средств защиты, не допускать их использования не по назначению, организовывать работу по поддержанию их в работоспособном состоянии;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33) оказывать содействие пожарной охране при тушении пожаров на объектах таможни, установлении причин и условий их возникновения и развития, выявлении лиц, виновных в нарушении требований пожарной безопасности и возникновении пожаров;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34) обеспечивать доступ на территории, в здания, сооружения и иные объекты таможни должностным лицам государственных контролирующих и надзорных органов при осуществлении ими служебных обязанностей по направлениям охраны труда и обеспечения пожарной безопасности по указанию начальника таможни;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35) предоставлять по требованию должностных лиц государственных контролирующих и надзорных органов сведения и документы о состоянии пожарной безопасности в таможне, о происшедших на объектах таможни пожарах и их последствиях;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36) составлять отчётность,</w:t>
      </w:r>
      <w:r w:rsidRPr="00D226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22649">
        <w:rPr>
          <w:color w:val="000000"/>
          <w:sz w:val="24"/>
          <w:szCs w:val="24"/>
        </w:rPr>
        <w:t>аналитические справки по направлениям охраны труда и обеспечения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37) соблюдать порядок и правила ношения форменной одежды;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38) являться секретарём следующих комиссий таможни: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постоянно действующей комиссии по охране труда в таможне;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- постоянно действующей комиссии по проверке знаний требований охраны труда в таможне;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39) поддерживать уровень квалификации, достаточный для исполнения своих должностных обязанностей;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lastRenderedPageBreak/>
        <w:t>40) принимать участие в проведении периодических проверок по соблюдению правил, норм и технике безопасности по направлениям охраны труда и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41) подписывать договор о полной индивидуальной материальной ответственности, как материально-ответственному лицу;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42) обеспечивать сохранность находящихся в подотчете товарно-материальных ценностей;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43) составлять и представлять в установленные сроки отчетность в Приволжское таможенное управление и другие ведомства;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44) вносить предложения начальнику отдела по совершенствованию работы отдела, касающейся направлений охраны труда, пожарной безопасности и гражданской обороны;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D22649">
        <w:rPr>
          <w:sz w:val="24"/>
          <w:szCs w:val="24"/>
        </w:rPr>
        <w:t xml:space="preserve">45) соблюдать установленный в </w:t>
      </w:r>
      <w:r w:rsidRPr="00D22649">
        <w:rPr>
          <w:color w:val="000000"/>
          <w:sz w:val="24"/>
          <w:szCs w:val="24"/>
        </w:rPr>
        <w:t>т</w:t>
      </w:r>
      <w:r w:rsidRPr="00D22649">
        <w:rPr>
          <w:sz w:val="24"/>
          <w:szCs w:val="24"/>
        </w:rPr>
        <w:t>аможне служебный распорядок, правила и нормы охраны труда, техники безопасности, производственной санитарии и противопожарной безопасности, порядок работы со служебной информацией;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FF"/>
          <w:sz w:val="24"/>
          <w:szCs w:val="24"/>
        </w:rPr>
      </w:pPr>
      <w:r w:rsidRPr="00D22649">
        <w:rPr>
          <w:sz w:val="24"/>
          <w:szCs w:val="24"/>
        </w:rPr>
        <w:t xml:space="preserve">46) соблюдать Порядок предоставления должностным лицам таможенных органов доступа к информационным ресурсам центральной базы данных Единой автоматизированной информационной системы таможенных органов и обеспечения безопасности информации при эксплуатации центральной базы данных Единой автоматизированной информационной системы таможенных органов, утвержденный приказом ФТС России; 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47) предоставлять ежегодно сведения об адресах сайтов и (или) страниц сайтов в информационно-телекоммуникационной сети «Интернет», на которых размещалась общедоступная информация, а также данные, позволяющие идентифицировать государственного гражданского служащего;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48) представлять ежегодно в установленном порядке сведения о доходах, расходах, об имуществе и обязательствах имущественного характера и о доходах, расходах, об имуществе и обязательствах имущественного характера своего супруга (своей супруги) и несовершеннолетних детей;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49) уведомлять представителя нанимателя, органы прокуратуры или другие государственные органы обо всех случаях обращения к нему каких – либо лиц в целях склонения его к совершению коррупционных правонарушений;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50) исполнять обязанности других должностных лиц отдела в случае их временного отсутствия по указанию начальника отдела;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51) исполнять иные поручения начальника отдела, отданные в пределах его компетенции и полномочий;</w:t>
      </w:r>
    </w:p>
    <w:p w:rsidR="00D22649" w:rsidRPr="00D22649" w:rsidRDefault="00D22649" w:rsidP="00D22649">
      <w:pPr>
        <w:autoSpaceDE w:val="0"/>
        <w:autoSpaceDN w:val="0"/>
        <w:adjustRightInd w:val="0"/>
        <w:ind w:right="-17" w:firstLine="709"/>
        <w:jc w:val="both"/>
        <w:rPr>
          <w:sz w:val="24"/>
          <w:szCs w:val="24"/>
        </w:rPr>
      </w:pPr>
      <w:r w:rsidRPr="00D22649">
        <w:rPr>
          <w:color w:val="000000"/>
          <w:sz w:val="24"/>
          <w:szCs w:val="24"/>
        </w:rPr>
        <w:t xml:space="preserve">52) </w:t>
      </w:r>
      <w:r w:rsidRPr="00D22649">
        <w:rPr>
          <w:sz w:val="24"/>
          <w:szCs w:val="24"/>
        </w:rPr>
        <w:t>уведомлять начальника таможенного органа обо всех случаях непосредственного обращения к нему каких-либо лиц в целях склонения                            к злоупотреблению служебным положением, даче или получению взятки, злоупотреблению полномочиями, коммерческому подкупу либо иному незаконному использованию своего должностного положения вопреки законным интересам общества и государства в целях получения выгоды в виде денег, ценностей, иного имущества или услуг имущественного характера, иных имущественных прав для себя или третьих лиц либо незаконного предоставления такой выгоды другими физическими лицами, а также склонения к совершению указанных деяний от имени или в интересах юридического лица.</w:t>
      </w:r>
    </w:p>
    <w:p w:rsidR="00D22649" w:rsidRPr="00D22649" w:rsidRDefault="00D22649" w:rsidP="00D22649">
      <w:pPr>
        <w:autoSpaceDE w:val="0"/>
        <w:autoSpaceDN w:val="0"/>
        <w:adjustRightInd w:val="0"/>
        <w:ind w:right="-17" w:firstLine="709"/>
        <w:jc w:val="both"/>
        <w:rPr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10. Права: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10.1. Старший государственный таможенный инспектор отдела имеет права, установленные статьей 14 Федерального закона о гражданской службе.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10.2. В целях исполнения своих должностных обязанностей старший государственный таможенный инспектор отдела имеет право: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1) знакомиться в установленном порядке с поступающими в таможню законодательными и иными актами, а также документами ФТС России, Приволжского таможенного управления и таможни;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2) взаимодействовать с другими таможенными органами и организациями по вопросам, входящим в компетенцию отдела;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3) пользоваться согласно установленному порядку ведомственными информационными системами и создавать собственные базы данных;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lastRenderedPageBreak/>
        <w:t>4) запрашивать и получать в установленном порядке от структурных подразделений и должностных лиц таможни документы, материалы и сведения, необходимые для выполнения возложенных на отдел задач и функций;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5) участвовать в подготовке предложений о развитии материально-технической базы и заявок на материально-техническое обеспечение деятельности таможни, проектов сметы расходов для представления в вышестоящий таможенный орган;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6) принимать участие в обсуждении вопросов оперативной деятельности отдел,</w:t>
      </w:r>
      <w:r w:rsidRPr="00D22649">
        <w:rPr>
          <w:rFonts w:ascii="Arial" w:hAnsi="Arial" w:cs="Arial"/>
          <w:color w:val="000000"/>
          <w:sz w:val="24"/>
          <w:szCs w:val="24"/>
        </w:rPr>
        <w:t xml:space="preserve"> </w:t>
      </w:r>
      <w:r w:rsidRPr="00D22649">
        <w:rPr>
          <w:color w:val="000000"/>
          <w:sz w:val="24"/>
          <w:szCs w:val="24"/>
        </w:rPr>
        <w:t>вносить предложения по совершенствованию работы отдела;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7) давать разъяснения по вопросам, входящим в его компетенцию.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11. Старший государственный таможенный инспектор отдела осуществляет иные права и обязанности, предусмотренные законодательством Российской Федерации,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12. Старший государственный таможенный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13. Старший государственный таможенный инспектор отдела несет ответственность за ненадлежащее выполнение обязанностей и требований охраны труда.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center"/>
        <w:rPr>
          <w:bCs/>
          <w:color w:val="000000"/>
          <w:sz w:val="24"/>
          <w:szCs w:val="24"/>
        </w:rPr>
      </w:pPr>
      <w:r w:rsidRPr="00D22649">
        <w:rPr>
          <w:bCs/>
          <w:color w:val="000000"/>
          <w:sz w:val="24"/>
          <w:szCs w:val="24"/>
        </w:rPr>
        <w:t>IV. Перечень вопросов, по которым гражданский служащий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center"/>
        <w:rPr>
          <w:bCs/>
          <w:color w:val="000000"/>
          <w:sz w:val="24"/>
          <w:szCs w:val="24"/>
        </w:rPr>
      </w:pPr>
      <w:r w:rsidRPr="00D22649">
        <w:rPr>
          <w:bCs/>
          <w:color w:val="000000"/>
          <w:sz w:val="24"/>
          <w:szCs w:val="24"/>
        </w:rPr>
        <w:t>вправе или обязан самостоятельно принимать управленческие</w:t>
      </w:r>
      <w:r>
        <w:rPr>
          <w:bCs/>
          <w:color w:val="000000"/>
          <w:sz w:val="24"/>
          <w:szCs w:val="24"/>
        </w:rPr>
        <w:t xml:space="preserve"> </w:t>
      </w:r>
      <w:r w:rsidRPr="00D22649">
        <w:rPr>
          <w:bCs/>
          <w:color w:val="000000"/>
          <w:sz w:val="24"/>
          <w:szCs w:val="24"/>
        </w:rPr>
        <w:t>и иные решения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center"/>
        <w:rPr>
          <w:bCs/>
          <w:color w:val="000000"/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14. При исполнении служебных обязанностей старший государственный таможенный инспектор отдела вправе самостоятельно принимать решения по вопросам: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Не установлено.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15. При исполнении служебных обязанностей старший государственный таможенный инспектор отдела обязан самостоятельно принимать решения по вопросам: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Не установлено.</w:t>
      </w:r>
    </w:p>
    <w:p w:rsidR="00D22649" w:rsidRPr="00D22649" w:rsidRDefault="00D22649" w:rsidP="00D22649">
      <w:pPr>
        <w:autoSpaceDE w:val="0"/>
        <w:autoSpaceDN w:val="0"/>
        <w:adjustRightInd w:val="0"/>
        <w:ind w:firstLine="540"/>
        <w:jc w:val="both"/>
        <w:rPr>
          <w:color w:val="000000"/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jc w:val="center"/>
        <w:rPr>
          <w:bCs/>
          <w:color w:val="000000"/>
          <w:sz w:val="24"/>
          <w:szCs w:val="24"/>
        </w:rPr>
      </w:pPr>
      <w:r w:rsidRPr="00D22649">
        <w:rPr>
          <w:bCs/>
          <w:color w:val="000000"/>
          <w:sz w:val="24"/>
          <w:szCs w:val="24"/>
        </w:rPr>
        <w:t>V. Перечень вопросов, по которым гражданский служащий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22649" w:rsidRPr="00D22649" w:rsidRDefault="00D22649" w:rsidP="00D22649">
      <w:pPr>
        <w:autoSpaceDE w:val="0"/>
        <w:autoSpaceDN w:val="0"/>
        <w:adjustRightInd w:val="0"/>
        <w:jc w:val="center"/>
        <w:rPr>
          <w:color w:val="000000"/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16. Старший государственный таможенный инспектор отдела в соответствии со своей компетенцией вправе участвовать в подготовке проектов правовых актов (приказов, распоряжений), а также планов работы, инструкций, положений, протоколов, служебных писем, иных документов в соответствии со своей компетенцией.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17. Старший государственный таможенный инспектор отдела в соответствии со своей компетенцией обязан участвовать в подготовке следующих проектов: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1) государственных контрактов и договоров по вопросам охраны труда и обеспечения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2) документаций по закупкам на поставки товаров, выполнение работ, оказание услуг для государственных нужд (котировочные заявки, аукционы в электронной форме, запросы предложений) по вопросам охраны труда и обеспечения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3) приказов и распоряжений таможни по вопросам, связанным с организацией и проведением обучения и работ по направлению охраны труда и обеспечения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4) докладных и служебных записок по вопросам охраны труда и обеспечения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lastRenderedPageBreak/>
        <w:t>5) аналитических справок по вопросам охраны труда и обеспечения пожарной безопасности;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 xml:space="preserve"> 6) протоколов заседаний комиссии по охране труда;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7) инструкций по вопросам охраны труда и обеспечения пожарной безопасности.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jc w:val="center"/>
        <w:rPr>
          <w:bCs/>
          <w:color w:val="000000"/>
          <w:sz w:val="24"/>
          <w:szCs w:val="24"/>
        </w:rPr>
      </w:pPr>
      <w:r w:rsidRPr="00D22649">
        <w:rPr>
          <w:bCs/>
          <w:color w:val="000000"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D22649">
        <w:rPr>
          <w:bCs/>
          <w:color w:val="000000"/>
          <w:sz w:val="24"/>
          <w:szCs w:val="24"/>
        </w:rPr>
        <w:br/>
        <w:t>и иных решений, порядок согласования и принятия данных решений</w:t>
      </w:r>
    </w:p>
    <w:p w:rsid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18. В соответствии со своими должностными обязанностями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br/>
        <w:t>старший государственный таможенный инспектор отдела принимает решения в сроки, установленные законодательством Российской Федерации,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России, Приволжского таможенного управления и Таможни.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540"/>
        <w:jc w:val="center"/>
        <w:rPr>
          <w:bCs/>
          <w:color w:val="000000"/>
          <w:sz w:val="24"/>
          <w:szCs w:val="24"/>
          <w:lang w:eastAsia="en-US"/>
        </w:rPr>
      </w:pPr>
      <w:r w:rsidRPr="00D22649">
        <w:rPr>
          <w:bCs/>
          <w:color w:val="000000"/>
          <w:sz w:val="24"/>
          <w:szCs w:val="24"/>
        </w:rPr>
        <w:t xml:space="preserve">VII. </w:t>
      </w:r>
      <w:r w:rsidRPr="00D22649">
        <w:rPr>
          <w:bCs/>
          <w:color w:val="000000"/>
          <w:sz w:val="24"/>
          <w:szCs w:val="24"/>
          <w:lang w:eastAsia="en-US"/>
        </w:rPr>
        <w:t>Порядок служебного взаимодействия гражданского служащего в связи с исполнением им должностных обязанностей с гражданскими служащими того же государственного органа, гражданскими служащими иных государственных органов, другими гражданами, а также с организациями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19. Взаимодействие старшего государственного таможенного инспектора отдела с государственными служащими таможенных органов, государственными служащими иных государственных органов, а также с другими гражданами</w:t>
      </w:r>
      <w:r>
        <w:rPr>
          <w:color w:val="000000"/>
          <w:sz w:val="24"/>
          <w:szCs w:val="24"/>
        </w:rPr>
        <w:t xml:space="preserve"> </w:t>
      </w:r>
      <w:r w:rsidRPr="00D22649">
        <w:rPr>
          <w:color w:val="000000"/>
          <w:sz w:val="24"/>
          <w:szCs w:val="24"/>
        </w:rPr>
        <w:t xml:space="preserve">и организациями строится в рамках деловых отношений  в соответствии с </w:t>
      </w:r>
      <w:hyperlink r:id="rId13" w:history="1">
        <w:r w:rsidRPr="00D22649">
          <w:rPr>
            <w:color w:val="000000"/>
            <w:sz w:val="24"/>
            <w:szCs w:val="24"/>
          </w:rPr>
          <w:t>общими принципами</w:t>
        </w:r>
      </w:hyperlink>
      <w:r w:rsidRPr="00D22649">
        <w:rPr>
          <w:color w:val="000000"/>
          <w:sz w:val="24"/>
          <w:szCs w:val="24"/>
        </w:rPr>
        <w:t xml:space="preserve"> служебного поведения государственных служащих и требований к служебному поведению, установленных </w:t>
      </w:r>
      <w:hyperlink r:id="rId14" w:history="1">
        <w:r w:rsidRPr="00D22649">
          <w:rPr>
            <w:color w:val="000000"/>
            <w:sz w:val="24"/>
            <w:szCs w:val="24"/>
          </w:rPr>
          <w:t>статьей 18</w:t>
        </w:r>
      </w:hyperlink>
      <w:r w:rsidRPr="00D22649">
        <w:rPr>
          <w:color w:val="000000"/>
          <w:sz w:val="24"/>
          <w:szCs w:val="24"/>
        </w:rPr>
        <w:t xml:space="preserve"> Федерального закона о гражданской службе, а также в соответствии с актами Президента Российской Федерации и Правительства Российской Федерации, нормативными правовыми актами Минфина России, нормативными и иными правовыми актами ФТС России.</w:t>
      </w:r>
    </w:p>
    <w:p w:rsidR="00D22649" w:rsidRPr="00D22649" w:rsidRDefault="00D22649" w:rsidP="00D22649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center"/>
        <w:rPr>
          <w:bCs/>
          <w:color w:val="000000"/>
          <w:sz w:val="24"/>
          <w:szCs w:val="24"/>
        </w:rPr>
      </w:pPr>
      <w:r w:rsidRPr="00D22649">
        <w:rPr>
          <w:bCs/>
          <w:color w:val="000000"/>
          <w:sz w:val="24"/>
          <w:szCs w:val="24"/>
        </w:rPr>
        <w:t xml:space="preserve">VIII. Перечень государственных услуг, оказываемых гражданам </w:t>
      </w:r>
      <w:r w:rsidRPr="00D22649">
        <w:rPr>
          <w:bCs/>
          <w:color w:val="000000"/>
          <w:sz w:val="24"/>
          <w:szCs w:val="24"/>
        </w:rPr>
        <w:br/>
        <w:t>и организациям в соответствии с административными регламентами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20. Гражданский служащий, замещающий должность старшего государственного таможенного инспектора отдела государственные услуги не оказывает.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center"/>
        <w:rPr>
          <w:bCs/>
          <w:color w:val="000000"/>
          <w:sz w:val="24"/>
          <w:szCs w:val="24"/>
        </w:rPr>
      </w:pPr>
      <w:r w:rsidRPr="00D22649">
        <w:rPr>
          <w:bCs/>
          <w:color w:val="000000"/>
          <w:sz w:val="24"/>
          <w:szCs w:val="24"/>
        </w:rPr>
        <w:t>IX. Показатели эффективности и результативности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center"/>
        <w:rPr>
          <w:bCs/>
          <w:color w:val="000000"/>
          <w:sz w:val="24"/>
          <w:szCs w:val="24"/>
        </w:rPr>
      </w:pPr>
      <w:r w:rsidRPr="00D22649">
        <w:rPr>
          <w:bCs/>
          <w:color w:val="000000"/>
          <w:sz w:val="24"/>
          <w:szCs w:val="24"/>
        </w:rPr>
        <w:t>профессиональной служебной деятельности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21. Эффективность и результативность профессиональной служебной деятельности старшего государственного таможенного инспектора отдела оцениваются по следующим показателям: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своевременности и оперативности выполнения поручений;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 xml:space="preserve">творческому подходу к решению поставленных задач, активности </w:t>
      </w:r>
      <w:bookmarkStart w:id="0" w:name="_GoBack"/>
      <w:bookmarkEnd w:id="0"/>
      <w:r w:rsidRPr="00D22649">
        <w:rPr>
          <w:color w:val="000000"/>
          <w:sz w:val="24"/>
          <w:szCs w:val="24"/>
        </w:rPr>
        <w:t>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22649" w:rsidRPr="00D22649" w:rsidRDefault="00D22649" w:rsidP="00D22649">
      <w:pPr>
        <w:autoSpaceDE w:val="0"/>
        <w:autoSpaceDN w:val="0"/>
        <w:adjustRightInd w:val="0"/>
        <w:ind w:firstLine="709"/>
        <w:jc w:val="both"/>
        <w:rPr>
          <w:color w:val="000000"/>
          <w:sz w:val="24"/>
          <w:szCs w:val="24"/>
        </w:rPr>
      </w:pPr>
      <w:r w:rsidRPr="00D22649">
        <w:rPr>
          <w:color w:val="000000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B4B2C" w:rsidRPr="00570420" w:rsidRDefault="00FB4B2C" w:rsidP="00570420">
      <w:pPr>
        <w:rPr>
          <w:sz w:val="24"/>
          <w:szCs w:val="24"/>
        </w:rPr>
      </w:pPr>
    </w:p>
    <w:sectPr w:rsidR="00FB4B2C" w:rsidRPr="00570420" w:rsidSect="0037467D">
      <w:pgSz w:w="16838" w:h="11906" w:orient="landscape"/>
      <w:pgMar w:top="567" w:right="851" w:bottom="709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54D9" w:rsidRDefault="00D754D9" w:rsidP="00570420">
      <w:r>
        <w:separator/>
      </w:r>
    </w:p>
  </w:endnote>
  <w:endnote w:type="continuationSeparator" w:id="0">
    <w:p w:rsidR="00D754D9" w:rsidRDefault="00D754D9" w:rsidP="00570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54D9" w:rsidRDefault="00D754D9" w:rsidP="00570420">
      <w:r>
        <w:separator/>
      </w:r>
    </w:p>
  </w:footnote>
  <w:footnote w:type="continuationSeparator" w:id="0">
    <w:p w:rsidR="00D754D9" w:rsidRDefault="00D754D9" w:rsidP="00570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514A1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A1C7E85"/>
    <w:multiLevelType w:val="multilevel"/>
    <w:tmpl w:val="0419001F"/>
    <w:numStyleLink w:val="111111"/>
  </w:abstractNum>
  <w:abstractNum w:abstractNumId="2" w15:restartNumberingAfterBreak="0">
    <w:nsid w:val="16BB35ED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142"/>
        </w:tabs>
        <w:ind w:left="114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" w15:restartNumberingAfterBreak="0">
    <w:nsid w:val="19F044D6"/>
    <w:multiLevelType w:val="hybridMultilevel"/>
    <w:tmpl w:val="154C69C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1014216"/>
    <w:multiLevelType w:val="hybridMultilevel"/>
    <w:tmpl w:val="FB2A35AC"/>
    <w:lvl w:ilvl="0" w:tplc="04190011">
      <w:start w:val="1"/>
      <w:numFmt w:val="decimal"/>
      <w:lvlText w:val="%1)"/>
      <w:lvlJc w:val="left"/>
      <w:pPr>
        <w:ind w:left="1420" w:hanging="360"/>
      </w:p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5" w15:restartNumberingAfterBreak="0">
    <w:nsid w:val="38943920"/>
    <w:multiLevelType w:val="hybridMultilevel"/>
    <w:tmpl w:val="A5E4B47E"/>
    <w:lvl w:ilvl="0" w:tplc="3FD6470A">
      <w:start w:val="11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8F84BDB"/>
    <w:multiLevelType w:val="hybridMultilevel"/>
    <w:tmpl w:val="BF4C388E"/>
    <w:lvl w:ilvl="0" w:tplc="5BA40A1C">
      <w:start w:val="1"/>
      <w:numFmt w:val="decimal"/>
      <w:lvlText w:val="%1)"/>
      <w:lvlJc w:val="left"/>
      <w:pPr>
        <w:ind w:left="1212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681" w:hanging="360"/>
      </w:pPr>
    </w:lvl>
    <w:lvl w:ilvl="2" w:tplc="0419001B">
      <w:start w:val="1"/>
      <w:numFmt w:val="lowerRoman"/>
      <w:lvlText w:val="%3."/>
      <w:lvlJc w:val="right"/>
      <w:pPr>
        <w:ind w:left="2401" w:hanging="180"/>
      </w:pPr>
    </w:lvl>
    <w:lvl w:ilvl="3" w:tplc="0419000F">
      <w:start w:val="1"/>
      <w:numFmt w:val="decimal"/>
      <w:lvlText w:val="%4."/>
      <w:lvlJc w:val="left"/>
      <w:pPr>
        <w:ind w:left="3121" w:hanging="360"/>
      </w:pPr>
    </w:lvl>
    <w:lvl w:ilvl="4" w:tplc="04190019">
      <w:start w:val="1"/>
      <w:numFmt w:val="lowerLetter"/>
      <w:lvlText w:val="%5."/>
      <w:lvlJc w:val="left"/>
      <w:pPr>
        <w:ind w:left="3841" w:hanging="360"/>
      </w:pPr>
    </w:lvl>
    <w:lvl w:ilvl="5" w:tplc="0419001B">
      <w:start w:val="1"/>
      <w:numFmt w:val="lowerRoman"/>
      <w:lvlText w:val="%6."/>
      <w:lvlJc w:val="right"/>
      <w:pPr>
        <w:ind w:left="4561" w:hanging="180"/>
      </w:pPr>
    </w:lvl>
    <w:lvl w:ilvl="6" w:tplc="0419000F">
      <w:start w:val="1"/>
      <w:numFmt w:val="decimal"/>
      <w:lvlText w:val="%7."/>
      <w:lvlJc w:val="left"/>
      <w:pPr>
        <w:ind w:left="5281" w:hanging="360"/>
      </w:pPr>
    </w:lvl>
    <w:lvl w:ilvl="7" w:tplc="04190019">
      <w:start w:val="1"/>
      <w:numFmt w:val="lowerLetter"/>
      <w:lvlText w:val="%8."/>
      <w:lvlJc w:val="left"/>
      <w:pPr>
        <w:ind w:left="6001" w:hanging="360"/>
      </w:pPr>
    </w:lvl>
    <w:lvl w:ilvl="8" w:tplc="0419001B">
      <w:start w:val="1"/>
      <w:numFmt w:val="lowerRoman"/>
      <w:lvlText w:val="%9."/>
      <w:lvlJc w:val="right"/>
      <w:pPr>
        <w:ind w:left="6721" w:hanging="180"/>
      </w:pPr>
    </w:lvl>
  </w:abstractNum>
  <w:abstractNum w:abstractNumId="7" w15:restartNumberingAfterBreak="0">
    <w:nsid w:val="40F36F05"/>
    <w:multiLevelType w:val="multilevel"/>
    <w:tmpl w:val="74F09C32"/>
    <w:lvl w:ilvl="0">
      <w:start w:val="1"/>
      <w:numFmt w:val="decimal"/>
      <w:pStyle w:val="a"/>
      <w:lvlText w:val="%1."/>
      <w:lvlJc w:val="left"/>
      <w:pPr>
        <w:tabs>
          <w:tab w:val="num" w:pos="1080"/>
        </w:tabs>
        <w:ind w:left="284" w:firstLine="8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077"/>
        </w:tabs>
        <w:ind w:left="284" w:firstLine="43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284" w:firstLine="436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77"/>
        </w:tabs>
        <w:ind w:left="284" w:firstLine="796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 w15:restartNumberingAfterBreak="0">
    <w:nsid w:val="42D06C5E"/>
    <w:multiLevelType w:val="hybridMultilevel"/>
    <w:tmpl w:val="BC5808BA"/>
    <w:lvl w:ilvl="0" w:tplc="345C321C">
      <w:start w:val="1"/>
      <w:numFmt w:val="decimal"/>
      <w:lvlText w:val="%1)"/>
      <w:lvlJc w:val="left"/>
      <w:pPr>
        <w:ind w:left="1068" w:hanging="360"/>
      </w:pPr>
      <w:rPr>
        <w:rFonts w:cs="Times New Roman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440415E8"/>
    <w:multiLevelType w:val="hybridMultilevel"/>
    <w:tmpl w:val="17FEA89E"/>
    <w:lvl w:ilvl="0" w:tplc="7BE0BD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600AD5"/>
    <w:multiLevelType w:val="hybridMultilevel"/>
    <w:tmpl w:val="63E812DC"/>
    <w:lvl w:ilvl="0" w:tplc="CA721492">
      <w:start w:val="8"/>
      <w:numFmt w:val="upperRoman"/>
      <w:lvlText w:val="%1."/>
      <w:lvlJc w:val="left"/>
      <w:pPr>
        <w:tabs>
          <w:tab w:val="num" w:pos="2150"/>
        </w:tabs>
        <w:ind w:left="215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1" w15:restartNumberingAfterBreak="0">
    <w:nsid w:val="556600E4"/>
    <w:multiLevelType w:val="hybridMultilevel"/>
    <w:tmpl w:val="82FC5C6E"/>
    <w:lvl w:ilvl="0" w:tplc="79AE69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40089B"/>
    <w:multiLevelType w:val="hybridMultilevel"/>
    <w:tmpl w:val="AABEEE52"/>
    <w:lvl w:ilvl="0" w:tplc="E1C4DBE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3451FD0"/>
    <w:multiLevelType w:val="hybridMultilevel"/>
    <w:tmpl w:val="7068C900"/>
    <w:lvl w:ilvl="0" w:tplc="C36A71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310C55"/>
    <w:multiLevelType w:val="hybridMultilevel"/>
    <w:tmpl w:val="182EFEC6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AF42527"/>
    <w:multiLevelType w:val="multilevel"/>
    <w:tmpl w:val="193A38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10.2.%3."/>
      <w:lvlJc w:val="left"/>
      <w:pPr>
        <w:tabs>
          <w:tab w:val="num" w:pos="1440"/>
        </w:tabs>
        <w:ind w:left="1224" w:hanging="504"/>
      </w:pPr>
      <w:rPr>
        <w:rFonts w:ascii="Times New Roman" w:hAnsi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7"/>
  </w:num>
  <w:num w:numId="3">
    <w:abstractNumId w:val="0"/>
    <w:lvlOverride w:ilvl="0">
      <w:startOverride w:val="1"/>
    </w:lvlOverride>
  </w:num>
  <w:num w:numId="4">
    <w:abstractNumId w:val="8"/>
  </w:num>
  <w:num w:numId="5">
    <w:abstractNumId w:val="12"/>
  </w:num>
  <w:num w:numId="6">
    <w:abstractNumId w:val="10"/>
  </w:num>
  <w:num w:numId="7">
    <w:abstractNumId w:val="14"/>
  </w:num>
  <w:num w:numId="8">
    <w:abstractNumId w:val="5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9"/>
  </w:num>
  <w:num w:numId="15">
    <w:abstractNumId w:val="11"/>
  </w:num>
  <w:num w:numId="16">
    <w:abstractNumId w:val="3"/>
  </w:num>
  <w:num w:numId="17">
    <w:abstractNumId w:val="2"/>
  </w:num>
  <w:num w:numId="18">
    <w:abstractNumId w:val="15"/>
  </w:num>
  <w:num w:numId="19">
    <w:abstractNumId w:val="1"/>
  </w:num>
  <w:num w:numId="20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6FAA"/>
    <w:rsid w:val="00002274"/>
    <w:rsid w:val="000058E8"/>
    <w:rsid w:val="00014109"/>
    <w:rsid w:val="00025C8F"/>
    <w:rsid w:val="000466DB"/>
    <w:rsid w:val="00056D04"/>
    <w:rsid w:val="00065237"/>
    <w:rsid w:val="000746ED"/>
    <w:rsid w:val="000A104B"/>
    <w:rsid w:val="000A72AF"/>
    <w:rsid w:val="001A3496"/>
    <w:rsid w:val="001B040B"/>
    <w:rsid w:val="001B483B"/>
    <w:rsid w:val="001D07F1"/>
    <w:rsid w:val="001D0B24"/>
    <w:rsid w:val="001E36E2"/>
    <w:rsid w:val="0021493A"/>
    <w:rsid w:val="00227470"/>
    <w:rsid w:val="002774B3"/>
    <w:rsid w:val="002948B1"/>
    <w:rsid w:val="002A5A29"/>
    <w:rsid w:val="002C1983"/>
    <w:rsid w:val="002E3A24"/>
    <w:rsid w:val="002F2521"/>
    <w:rsid w:val="00347069"/>
    <w:rsid w:val="00374322"/>
    <w:rsid w:val="0037467D"/>
    <w:rsid w:val="0039397A"/>
    <w:rsid w:val="003B1EBE"/>
    <w:rsid w:val="003C41E2"/>
    <w:rsid w:val="003C534E"/>
    <w:rsid w:val="003C6A23"/>
    <w:rsid w:val="003D4ACF"/>
    <w:rsid w:val="00406596"/>
    <w:rsid w:val="00423EDA"/>
    <w:rsid w:val="0042653F"/>
    <w:rsid w:val="004A4569"/>
    <w:rsid w:val="004F1BE7"/>
    <w:rsid w:val="005043D6"/>
    <w:rsid w:val="00507280"/>
    <w:rsid w:val="0053240B"/>
    <w:rsid w:val="00551F42"/>
    <w:rsid w:val="00570420"/>
    <w:rsid w:val="0057717E"/>
    <w:rsid w:val="005824BC"/>
    <w:rsid w:val="005910F4"/>
    <w:rsid w:val="005B6401"/>
    <w:rsid w:val="005C276C"/>
    <w:rsid w:val="005D1958"/>
    <w:rsid w:val="0062157D"/>
    <w:rsid w:val="006411DD"/>
    <w:rsid w:val="00696831"/>
    <w:rsid w:val="006C2782"/>
    <w:rsid w:val="006C721E"/>
    <w:rsid w:val="006C7849"/>
    <w:rsid w:val="00700B4D"/>
    <w:rsid w:val="007057C8"/>
    <w:rsid w:val="00742087"/>
    <w:rsid w:val="00744E0A"/>
    <w:rsid w:val="00752E7E"/>
    <w:rsid w:val="00754312"/>
    <w:rsid w:val="0079125E"/>
    <w:rsid w:val="007925D0"/>
    <w:rsid w:val="007B42D1"/>
    <w:rsid w:val="007E48E4"/>
    <w:rsid w:val="007F1397"/>
    <w:rsid w:val="00801861"/>
    <w:rsid w:val="00830BBF"/>
    <w:rsid w:val="00854EBB"/>
    <w:rsid w:val="008A4B96"/>
    <w:rsid w:val="008C3DD0"/>
    <w:rsid w:val="008D07F4"/>
    <w:rsid w:val="008E38C9"/>
    <w:rsid w:val="00912444"/>
    <w:rsid w:val="00922453"/>
    <w:rsid w:val="0092274A"/>
    <w:rsid w:val="00936764"/>
    <w:rsid w:val="009465BB"/>
    <w:rsid w:val="00957143"/>
    <w:rsid w:val="00965A22"/>
    <w:rsid w:val="0097279E"/>
    <w:rsid w:val="00995C13"/>
    <w:rsid w:val="009C16C0"/>
    <w:rsid w:val="009C295F"/>
    <w:rsid w:val="009F42D1"/>
    <w:rsid w:val="00A03E66"/>
    <w:rsid w:val="00A054AF"/>
    <w:rsid w:val="00A16B60"/>
    <w:rsid w:val="00A2749F"/>
    <w:rsid w:val="00A442D6"/>
    <w:rsid w:val="00A80DF9"/>
    <w:rsid w:val="00A81CEB"/>
    <w:rsid w:val="00A9567F"/>
    <w:rsid w:val="00AA7AE7"/>
    <w:rsid w:val="00AC4FFB"/>
    <w:rsid w:val="00AD262D"/>
    <w:rsid w:val="00AF5B0F"/>
    <w:rsid w:val="00B10F6F"/>
    <w:rsid w:val="00B31AAE"/>
    <w:rsid w:val="00B66573"/>
    <w:rsid w:val="00B86C2C"/>
    <w:rsid w:val="00B91F7D"/>
    <w:rsid w:val="00B92EC8"/>
    <w:rsid w:val="00C019B5"/>
    <w:rsid w:val="00C337F4"/>
    <w:rsid w:val="00C43130"/>
    <w:rsid w:val="00C518F3"/>
    <w:rsid w:val="00C67C0B"/>
    <w:rsid w:val="00C76D0D"/>
    <w:rsid w:val="00C82D5D"/>
    <w:rsid w:val="00C8644E"/>
    <w:rsid w:val="00C87D65"/>
    <w:rsid w:val="00C928B5"/>
    <w:rsid w:val="00CA0F2D"/>
    <w:rsid w:val="00CC0F5A"/>
    <w:rsid w:val="00CF4CE4"/>
    <w:rsid w:val="00D137C8"/>
    <w:rsid w:val="00D13A10"/>
    <w:rsid w:val="00D22649"/>
    <w:rsid w:val="00D322DC"/>
    <w:rsid w:val="00D5160E"/>
    <w:rsid w:val="00D754D9"/>
    <w:rsid w:val="00D9250A"/>
    <w:rsid w:val="00DA1B53"/>
    <w:rsid w:val="00DD53A1"/>
    <w:rsid w:val="00DE42EB"/>
    <w:rsid w:val="00DF47D6"/>
    <w:rsid w:val="00E03F8C"/>
    <w:rsid w:val="00E55A0A"/>
    <w:rsid w:val="00E93EF8"/>
    <w:rsid w:val="00E96FAA"/>
    <w:rsid w:val="00E97A92"/>
    <w:rsid w:val="00ED0754"/>
    <w:rsid w:val="00EF7F32"/>
    <w:rsid w:val="00F07291"/>
    <w:rsid w:val="00F17983"/>
    <w:rsid w:val="00F232D7"/>
    <w:rsid w:val="00F46187"/>
    <w:rsid w:val="00F646FC"/>
    <w:rsid w:val="00F87832"/>
    <w:rsid w:val="00F95752"/>
    <w:rsid w:val="00F9739F"/>
    <w:rsid w:val="00FB4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03A34F7C-01BE-45BD-BBB2-23C244960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C2782"/>
    <w:rPr>
      <w:rFonts w:ascii="Times New Roman" w:eastAsia="Times New Roman" w:hAnsi="Times New Roman"/>
    </w:rPr>
  </w:style>
  <w:style w:type="paragraph" w:styleId="1">
    <w:name w:val="heading 1"/>
    <w:basedOn w:val="a0"/>
    <w:next w:val="a0"/>
    <w:link w:val="10"/>
    <w:qFormat/>
    <w:locked/>
    <w:rsid w:val="00A442D6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nhideWhenUsed/>
    <w:qFormat/>
    <w:locked/>
    <w:rsid w:val="0095714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semiHidden/>
    <w:unhideWhenUsed/>
    <w:qFormat/>
    <w:locked/>
    <w:rsid w:val="002E3A2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0"/>
    <w:next w:val="a0"/>
    <w:link w:val="70"/>
    <w:unhideWhenUsed/>
    <w:qFormat/>
    <w:locked/>
    <w:rsid w:val="00E55A0A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6C2782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6C2782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0"/>
    <w:link w:val="a7"/>
    <w:uiPriority w:val="34"/>
    <w:qFormat/>
    <w:rsid w:val="006C2782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character" w:customStyle="1" w:styleId="a7">
    <w:name w:val="Абзац списка Знак"/>
    <w:link w:val="a6"/>
    <w:uiPriority w:val="34"/>
    <w:locked/>
    <w:rsid w:val="006C2782"/>
    <w:rPr>
      <w:rFonts w:ascii="Calibri" w:eastAsia="Times New Roman" w:hAnsi="Calibri"/>
    </w:rPr>
  </w:style>
  <w:style w:type="paragraph" w:customStyle="1" w:styleId="a">
    <w:name w:val="Стиль шаблон"/>
    <w:basedOn w:val="21"/>
    <w:uiPriority w:val="99"/>
    <w:rsid w:val="006C2782"/>
    <w:pPr>
      <w:numPr>
        <w:numId w:val="2"/>
      </w:numPr>
      <w:tabs>
        <w:tab w:val="clear" w:pos="1080"/>
        <w:tab w:val="num" w:pos="360"/>
      </w:tabs>
      <w:spacing w:after="0" w:line="240" w:lineRule="auto"/>
      <w:ind w:left="720" w:hanging="360"/>
      <w:jc w:val="both"/>
    </w:pPr>
    <w:rPr>
      <w:bCs/>
      <w:sz w:val="28"/>
    </w:rPr>
  </w:style>
  <w:style w:type="character" w:styleId="a8">
    <w:name w:val="Hyperlink"/>
    <w:uiPriority w:val="99"/>
    <w:rsid w:val="006C2782"/>
    <w:rPr>
      <w:rFonts w:cs="Times New Roman"/>
      <w:color w:val="0000FF"/>
      <w:u w:val="single"/>
    </w:rPr>
  </w:style>
  <w:style w:type="paragraph" w:styleId="21">
    <w:name w:val="Body Text 2"/>
    <w:basedOn w:val="a0"/>
    <w:link w:val="22"/>
    <w:uiPriority w:val="99"/>
    <w:rsid w:val="006C2782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6C2782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0"/>
    <w:link w:val="aa"/>
    <w:semiHidden/>
    <w:rsid w:val="00DA1B5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DA1B53"/>
    <w:rPr>
      <w:rFonts w:ascii="Tahoma" w:hAnsi="Tahoma" w:cs="Tahoma"/>
      <w:sz w:val="16"/>
      <w:szCs w:val="16"/>
      <w:lang w:eastAsia="ru-RU"/>
    </w:rPr>
  </w:style>
  <w:style w:type="paragraph" w:styleId="ab">
    <w:name w:val="Body Text Indent"/>
    <w:basedOn w:val="a0"/>
    <w:link w:val="ac"/>
    <w:uiPriority w:val="99"/>
    <w:rsid w:val="009465BB"/>
    <w:pPr>
      <w:spacing w:after="120"/>
      <w:ind w:left="283"/>
    </w:pPr>
  </w:style>
  <w:style w:type="character" w:customStyle="1" w:styleId="ac">
    <w:name w:val="Основной текст с отступом Знак"/>
    <w:link w:val="ab"/>
    <w:uiPriority w:val="99"/>
    <w:locked/>
    <w:rsid w:val="009465BB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A442D6"/>
    <w:rPr>
      <w:rFonts w:ascii="Arial" w:hAnsi="Arial" w:cs="Arial"/>
      <w:b/>
      <w:bCs/>
      <w:kern w:val="32"/>
      <w:sz w:val="32"/>
      <w:szCs w:val="32"/>
    </w:rPr>
  </w:style>
  <w:style w:type="numbering" w:customStyle="1" w:styleId="11">
    <w:name w:val="Нет списка1"/>
    <w:next w:val="a3"/>
    <w:uiPriority w:val="99"/>
    <w:semiHidden/>
    <w:unhideWhenUsed/>
    <w:rsid w:val="00A442D6"/>
  </w:style>
  <w:style w:type="paragraph" w:customStyle="1" w:styleId="ConsPlusNormal">
    <w:name w:val="ConsPlusNormal"/>
    <w:link w:val="ConsPlusNormal0"/>
    <w:rsid w:val="00A442D6"/>
    <w:pPr>
      <w:autoSpaceDE w:val="0"/>
      <w:autoSpaceDN w:val="0"/>
      <w:adjustRightInd w:val="0"/>
    </w:pPr>
    <w:rPr>
      <w:rFonts w:ascii="Arial" w:hAnsi="Arial" w:cs="Arial"/>
      <w:sz w:val="22"/>
      <w:szCs w:val="22"/>
    </w:rPr>
  </w:style>
  <w:style w:type="paragraph" w:customStyle="1" w:styleId="12">
    <w:name w:val="Абзац списка1"/>
    <w:basedOn w:val="a0"/>
    <w:rsid w:val="00A442D6"/>
    <w:pPr>
      <w:spacing w:after="200" w:line="276" w:lineRule="auto"/>
      <w:ind w:left="720"/>
      <w:contextualSpacing/>
      <w:jc w:val="both"/>
    </w:pPr>
    <w:rPr>
      <w:rFonts w:ascii="Calibri" w:hAnsi="Calibri"/>
      <w:sz w:val="22"/>
      <w:szCs w:val="22"/>
    </w:rPr>
  </w:style>
  <w:style w:type="character" w:customStyle="1" w:styleId="Doc-">
    <w:name w:val="Doc-Т внутри нумерации Знак"/>
    <w:link w:val="Doc-0"/>
    <w:locked/>
    <w:rsid w:val="00A442D6"/>
    <w:rPr>
      <w:sz w:val="22"/>
      <w:szCs w:val="22"/>
      <w:lang w:eastAsia="en-US"/>
    </w:rPr>
  </w:style>
  <w:style w:type="paragraph" w:customStyle="1" w:styleId="Doc-0">
    <w:name w:val="Doc-Т внутри нумерации"/>
    <w:basedOn w:val="a0"/>
    <w:link w:val="Doc-"/>
    <w:rsid w:val="00A442D6"/>
    <w:pPr>
      <w:spacing w:line="360" w:lineRule="auto"/>
      <w:ind w:left="720" w:firstLine="709"/>
      <w:jc w:val="both"/>
    </w:pPr>
    <w:rPr>
      <w:rFonts w:ascii="Calibri" w:eastAsia="Calibri" w:hAnsi="Calibri"/>
      <w:sz w:val="22"/>
      <w:szCs w:val="22"/>
      <w:lang w:eastAsia="en-US"/>
    </w:rPr>
  </w:style>
  <w:style w:type="paragraph" w:customStyle="1" w:styleId="23">
    <w:name w:val="Абзац списка2"/>
    <w:basedOn w:val="a0"/>
    <w:link w:val="ListParagraphChar"/>
    <w:rsid w:val="00A442D6"/>
    <w:pPr>
      <w:spacing w:after="200" w:line="276" w:lineRule="auto"/>
      <w:ind w:left="720"/>
      <w:contextualSpacing/>
      <w:jc w:val="both"/>
    </w:pPr>
    <w:rPr>
      <w:rFonts w:ascii="Calibri" w:hAnsi="Calibri"/>
    </w:rPr>
  </w:style>
  <w:style w:type="character" w:customStyle="1" w:styleId="ListParagraphChar">
    <w:name w:val="List Paragraph Char"/>
    <w:link w:val="23"/>
    <w:locked/>
    <w:rsid w:val="00A442D6"/>
    <w:rPr>
      <w:rFonts w:eastAsia="Times New Roman"/>
    </w:rPr>
  </w:style>
  <w:style w:type="character" w:customStyle="1" w:styleId="ConsPlusNormal0">
    <w:name w:val="ConsPlusNormal Знак"/>
    <w:link w:val="ConsPlusNormal"/>
    <w:locked/>
    <w:rsid w:val="00A442D6"/>
    <w:rPr>
      <w:rFonts w:ascii="Arial" w:hAnsi="Arial" w:cs="Arial"/>
      <w:sz w:val="22"/>
      <w:szCs w:val="22"/>
    </w:rPr>
  </w:style>
  <w:style w:type="paragraph" w:styleId="ad">
    <w:name w:val="annotation text"/>
    <w:basedOn w:val="a0"/>
    <w:link w:val="ae"/>
    <w:rsid w:val="00A442D6"/>
    <w:pPr>
      <w:spacing w:after="200"/>
    </w:pPr>
    <w:rPr>
      <w:rFonts w:ascii="Calibri" w:eastAsia="Calibri" w:hAnsi="Calibri"/>
    </w:rPr>
  </w:style>
  <w:style w:type="character" w:customStyle="1" w:styleId="ae">
    <w:name w:val="Текст примечания Знак"/>
    <w:basedOn w:val="a1"/>
    <w:link w:val="ad"/>
    <w:rsid w:val="00A442D6"/>
  </w:style>
  <w:style w:type="paragraph" w:customStyle="1" w:styleId="24">
    <w:name w:val="Стиль2"/>
    <w:basedOn w:val="a0"/>
    <w:rsid w:val="00A442D6"/>
    <w:pPr>
      <w:jc w:val="both"/>
    </w:pPr>
    <w:rPr>
      <w:snapToGrid w:val="0"/>
      <w:sz w:val="28"/>
      <w:szCs w:val="28"/>
    </w:rPr>
  </w:style>
  <w:style w:type="paragraph" w:styleId="31">
    <w:name w:val="Body Text 3"/>
    <w:basedOn w:val="a0"/>
    <w:link w:val="32"/>
    <w:rsid w:val="00A442D6"/>
    <w:pPr>
      <w:spacing w:after="120"/>
    </w:pPr>
    <w:rPr>
      <w:rFonts w:eastAsia="Calibri"/>
      <w:sz w:val="16"/>
      <w:szCs w:val="16"/>
    </w:rPr>
  </w:style>
  <w:style w:type="character" w:customStyle="1" w:styleId="32">
    <w:name w:val="Основной текст 3 Знак"/>
    <w:link w:val="31"/>
    <w:rsid w:val="00A442D6"/>
    <w:rPr>
      <w:rFonts w:ascii="Times New Roman" w:hAnsi="Times New Roman"/>
      <w:sz w:val="16"/>
      <w:szCs w:val="16"/>
    </w:rPr>
  </w:style>
  <w:style w:type="character" w:customStyle="1" w:styleId="FontStyle28">
    <w:name w:val="Font Style28"/>
    <w:rsid w:val="00A442D6"/>
    <w:rPr>
      <w:rFonts w:ascii="Times New Roman" w:hAnsi="Times New Roman" w:cs="Times New Roman"/>
      <w:sz w:val="24"/>
      <w:szCs w:val="24"/>
    </w:rPr>
  </w:style>
  <w:style w:type="character" w:customStyle="1" w:styleId="af">
    <w:name w:val="Основной текст_"/>
    <w:link w:val="6"/>
    <w:rsid w:val="00A442D6"/>
    <w:rPr>
      <w:sz w:val="54"/>
      <w:szCs w:val="54"/>
      <w:shd w:val="clear" w:color="auto" w:fill="FFFFFF"/>
    </w:rPr>
  </w:style>
  <w:style w:type="paragraph" w:customStyle="1" w:styleId="6">
    <w:name w:val="Основной текст6"/>
    <w:basedOn w:val="a0"/>
    <w:link w:val="af"/>
    <w:rsid w:val="00A442D6"/>
    <w:pPr>
      <w:shd w:val="clear" w:color="auto" w:fill="FFFFFF"/>
      <w:spacing w:after="1260" w:line="675" w:lineRule="exact"/>
    </w:pPr>
    <w:rPr>
      <w:rFonts w:ascii="Calibri" w:eastAsia="Calibri" w:hAnsi="Calibri"/>
      <w:sz w:val="54"/>
      <w:szCs w:val="54"/>
    </w:rPr>
  </w:style>
  <w:style w:type="character" w:customStyle="1" w:styleId="30">
    <w:name w:val="Заголовок 3 Знак"/>
    <w:link w:val="3"/>
    <w:semiHidden/>
    <w:rsid w:val="002E3A2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20">
    <w:name w:val="Заголовок 2 Знак"/>
    <w:link w:val="2"/>
    <w:semiHidden/>
    <w:rsid w:val="0095714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5">
    <w:name w:val="Body Text Indent 2"/>
    <w:basedOn w:val="a0"/>
    <w:link w:val="26"/>
    <w:unhideWhenUsed/>
    <w:rsid w:val="00957143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link w:val="25"/>
    <w:rsid w:val="00957143"/>
    <w:rPr>
      <w:rFonts w:ascii="Times New Roman" w:eastAsia="Times New Roman" w:hAnsi="Times New Roman"/>
    </w:rPr>
  </w:style>
  <w:style w:type="paragraph" w:styleId="af0">
    <w:name w:val="header"/>
    <w:basedOn w:val="a0"/>
    <w:link w:val="af1"/>
    <w:rsid w:val="00C019B5"/>
    <w:pPr>
      <w:tabs>
        <w:tab w:val="center" w:pos="4536"/>
        <w:tab w:val="right" w:pos="9072"/>
      </w:tabs>
    </w:pPr>
  </w:style>
  <w:style w:type="character" w:customStyle="1" w:styleId="af1">
    <w:name w:val="Верхний колонтитул Знак"/>
    <w:link w:val="af0"/>
    <w:rsid w:val="00C019B5"/>
    <w:rPr>
      <w:rFonts w:ascii="Times New Roman" w:eastAsia="Times New Roman" w:hAnsi="Times New Roman"/>
    </w:rPr>
  </w:style>
  <w:style w:type="character" w:styleId="af2">
    <w:name w:val="page number"/>
    <w:rsid w:val="00C019B5"/>
  </w:style>
  <w:style w:type="paragraph" w:styleId="33">
    <w:name w:val="Body Text Indent 3"/>
    <w:basedOn w:val="a0"/>
    <w:link w:val="34"/>
    <w:rsid w:val="00C019B5"/>
    <w:pPr>
      <w:spacing w:line="288" w:lineRule="auto"/>
      <w:ind w:firstLine="360"/>
      <w:jc w:val="both"/>
    </w:pPr>
    <w:rPr>
      <w:sz w:val="28"/>
    </w:rPr>
  </w:style>
  <w:style w:type="character" w:customStyle="1" w:styleId="34">
    <w:name w:val="Основной текст с отступом 3 Знак"/>
    <w:link w:val="33"/>
    <w:rsid w:val="00C019B5"/>
    <w:rPr>
      <w:rFonts w:ascii="Times New Roman" w:eastAsia="Times New Roman" w:hAnsi="Times New Roman"/>
      <w:sz w:val="28"/>
    </w:rPr>
  </w:style>
  <w:style w:type="paragraph" w:styleId="af3">
    <w:name w:val="Title"/>
    <w:basedOn w:val="a0"/>
    <w:link w:val="af4"/>
    <w:qFormat/>
    <w:locked/>
    <w:rsid w:val="00C019B5"/>
    <w:pPr>
      <w:jc w:val="center"/>
    </w:pPr>
    <w:rPr>
      <w:b/>
      <w:bCs/>
      <w:sz w:val="24"/>
      <w:szCs w:val="24"/>
    </w:rPr>
  </w:style>
  <w:style w:type="character" w:customStyle="1" w:styleId="af4">
    <w:name w:val="Название Знак"/>
    <w:link w:val="af3"/>
    <w:rsid w:val="00C019B5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nformat">
    <w:name w:val="ConsPlusNonformat"/>
    <w:rsid w:val="00C019B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af5">
    <w:name w:val="Знак Знак Знак Знак Знак Знак Знак Знак Знак Знак Знак Знак Знак"/>
    <w:basedOn w:val="af0"/>
    <w:rsid w:val="00C019B5"/>
    <w:pPr>
      <w:tabs>
        <w:tab w:val="clear" w:pos="4536"/>
        <w:tab w:val="clear" w:pos="9072"/>
      </w:tabs>
      <w:ind w:right="40" w:firstLine="720"/>
      <w:jc w:val="both"/>
    </w:pPr>
    <w:rPr>
      <w:rFonts w:eastAsia="Symbol"/>
      <w:sz w:val="28"/>
    </w:rPr>
  </w:style>
  <w:style w:type="paragraph" w:styleId="af6">
    <w:name w:val="footer"/>
    <w:basedOn w:val="a0"/>
    <w:link w:val="af7"/>
    <w:rsid w:val="00C019B5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rsid w:val="00C019B5"/>
    <w:rPr>
      <w:rFonts w:ascii="Times New Roman" w:eastAsia="Times New Roman" w:hAnsi="Times New Roman"/>
    </w:rPr>
  </w:style>
  <w:style w:type="paragraph" w:customStyle="1" w:styleId="27">
    <w:name w:val="Знак Знак2"/>
    <w:basedOn w:val="af0"/>
    <w:rsid w:val="00C019B5"/>
    <w:pPr>
      <w:tabs>
        <w:tab w:val="clear" w:pos="4536"/>
        <w:tab w:val="clear" w:pos="9072"/>
      </w:tabs>
      <w:ind w:right="40" w:firstLine="720"/>
      <w:jc w:val="both"/>
    </w:pPr>
    <w:rPr>
      <w:rFonts w:eastAsia="Symbol"/>
      <w:sz w:val="28"/>
    </w:rPr>
  </w:style>
  <w:style w:type="paragraph" w:customStyle="1" w:styleId="af8">
    <w:name w:val="Знак Знак Знак Знак"/>
    <w:basedOn w:val="af0"/>
    <w:rsid w:val="00C019B5"/>
    <w:pPr>
      <w:tabs>
        <w:tab w:val="clear" w:pos="4536"/>
        <w:tab w:val="clear" w:pos="9072"/>
      </w:tabs>
      <w:ind w:right="40" w:firstLine="720"/>
      <w:jc w:val="both"/>
    </w:pPr>
    <w:rPr>
      <w:rFonts w:eastAsia="Symbol"/>
      <w:sz w:val="28"/>
    </w:rPr>
  </w:style>
  <w:style w:type="paragraph" w:customStyle="1" w:styleId="35">
    <w:name w:val="Абзац списка3"/>
    <w:basedOn w:val="a0"/>
    <w:rsid w:val="00C019B5"/>
    <w:pPr>
      <w:spacing w:after="200" w:line="276" w:lineRule="auto"/>
      <w:ind w:left="720"/>
      <w:contextualSpacing/>
      <w:jc w:val="both"/>
    </w:pPr>
    <w:rPr>
      <w:rFonts w:ascii="Calibri" w:hAnsi="Calibri"/>
    </w:rPr>
  </w:style>
  <w:style w:type="character" w:styleId="af9">
    <w:name w:val="annotation reference"/>
    <w:rsid w:val="00C019B5"/>
    <w:rPr>
      <w:sz w:val="16"/>
      <w:szCs w:val="16"/>
    </w:rPr>
  </w:style>
  <w:style w:type="paragraph" w:styleId="afa">
    <w:name w:val="annotation subject"/>
    <w:basedOn w:val="ad"/>
    <w:next w:val="ad"/>
    <w:link w:val="afb"/>
    <w:rsid w:val="00C019B5"/>
    <w:pPr>
      <w:spacing w:after="0"/>
    </w:pPr>
    <w:rPr>
      <w:rFonts w:ascii="Times New Roman" w:eastAsia="Times New Roman" w:hAnsi="Times New Roman"/>
      <w:b/>
      <w:bCs/>
    </w:rPr>
  </w:style>
  <w:style w:type="character" w:customStyle="1" w:styleId="afb">
    <w:name w:val="Тема примечания Знак"/>
    <w:link w:val="afa"/>
    <w:rsid w:val="00C019B5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C019B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8">
    <w:name w:val="Основной текст (8)_"/>
    <w:link w:val="80"/>
    <w:locked/>
    <w:rsid w:val="00C43130"/>
    <w:rPr>
      <w:i/>
      <w:iCs/>
      <w:sz w:val="27"/>
      <w:szCs w:val="27"/>
      <w:shd w:val="clear" w:color="auto" w:fill="FFFFFF"/>
    </w:rPr>
  </w:style>
  <w:style w:type="paragraph" w:customStyle="1" w:styleId="80">
    <w:name w:val="Основной текст (8)"/>
    <w:basedOn w:val="a0"/>
    <w:link w:val="8"/>
    <w:rsid w:val="00C43130"/>
    <w:pPr>
      <w:widowControl w:val="0"/>
      <w:shd w:val="clear" w:color="auto" w:fill="FFFFFF"/>
      <w:spacing w:after="240" w:line="371" w:lineRule="exact"/>
      <w:jc w:val="both"/>
    </w:pPr>
    <w:rPr>
      <w:rFonts w:ascii="Calibri" w:eastAsia="Calibri" w:hAnsi="Calibri"/>
      <w:i/>
      <w:iCs/>
      <w:sz w:val="27"/>
      <w:szCs w:val="27"/>
      <w:shd w:val="clear" w:color="auto" w:fill="FFFFFF"/>
    </w:rPr>
  </w:style>
  <w:style w:type="paragraph" w:customStyle="1" w:styleId="4">
    <w:name w:val="Абзац списка4"/>
    <w:basedOn w:val="a0"/>
    <w:rsid w:val="00C43130"/>
    <w:pPr>
      <w:spacing w:after="200" w:line="276" w:lineRule="auto"/>
      <w:ind w:left="720"/>
      <w:contextualSpacing/>
      <w:jc w:val="both"/>
    </w:pPr>
    <w:rPr>
      <w:rFonts w:ascii="Calibri" w:eastAsia="Calibri" w:hAnsi="Calibri"/>
    </w:rPr>
  </w:style>
  <w:style w:type="character" w:customStyle="1" w:styleId="afc">
    <w:name w:val="Основной текст + Курсив"/>
    <w:rsid w:val="00C43130"/>
    <w:rPr>
      <w:rFonts w:ascii="Times New Roman" w:hAnsi="Times New Roman" w:cs="Times New Roman"/>
      <w:i/>
      <w:iCs/>
      <w:sz w:val="27"/>
      <w:szCs w:val="27"/>
      <w:u w:val="none"/>
    </w:rPr>
  </w:style>
  <w:style w:type="character" w:customStyle="1" w:styleId="13">
    <w:name w:val="Основной текст Знак1"/>
    <w:rsid w:val="00C43130"/>
    <w:rPr>
      <w:rFonts w:ascii="Times New Roman" w:hAnsi="Times New Roman" w:cs="Times New Roman"/>
      <w:sz w:val="27"/>
      <w:szCs w:val="27"/>
      <w:u w:val="none"/>
    </w:rPr>
  </w:style>
  <w:style w:type="paragraph" w:customStyle="1" w:styleId="afd">
    <w:name w:val="Знак Знак Знак Знак Знак Знак Знак Знак Знак Знак Знак Знак Знак"/>
    <w:basedOn w:val="af0"/>
    <w:rsid w:val="00C928B5"/>
    <w:pPr>
      <w:tabs>
        <w:tab w:val="clear" w:pos="4536"/>
        <w:tab w:val="clear" w:pos="9072"/>
      </w:tabs>
      <w:ind w:right="40" w:firstLine="720"/>
      <w:jc w:val="both"/>
    </w:pPr>
    <w:rPr>
      <w:rFonts w:eastAsia="Symbol"/>
      <w:sz w:val="28"/>
    </w:rPr>
  </w:style>
  <w:style w:type="paragraph" w:styleId="28">
    <w:name w:val="List 2"/>
    <w:basedOn w:val="a0"/>
    <w:rsid w:val="00C928B5"/>
    <w:pPr>
      <w:ind w:left="566" w:hanging="283"/>
    </w:pPr>
  </w:style>
  <w:style w:type="paragraph" w:customStyle="1" w:styleId="14">
    <w:name w:val="Стиль1"/>
    <w:basedOn w:val="afe"/>
    <w:rsid w:val="00C928B5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Style1">
    <w:name w:val="Style 1"/>
    <w:basedOn w:val="a0"/>
    <w:uiPriority w:val="99"/>
    <w:rsid w:val="00C928B5"/>
    <w:pPr>
      <w:widowControl w:val="0"/>
      <w:autoSpaceDE w:val="0"/>
      <w:autoSpaceDN w:val="0"/>
      <w:adjustRightInd w:val="0"/>
    </w:pPr>
  </w:style>
  <w:style w:type="character" w:customStyle="1" w:styleId="CharacterStyle1">
    <w:name w:val="Character Style 1"/>
    <w:uiPriority w:val="99"/>
    <w:rsid w:val="00C928B5"/>
    <w:rPr>
      <w:sz w:val="20"/>
    </w:rPr>
  </w:style>
  <w:style w:type="paragraph" w:styleId="afe">
    <w:name w:val="Body Text First Indent"/>
    <w:basedOn w:val="a4"/>
    <w:link w:val="aff"/>
    <w:uiPriority w:val="99"/>
    <w:semiHidden/>
    <w:unhideWhenUsed/>
    <w:rsid w:val="00C928B5"/>
    <w:pPr>
      <w:ind w:firstLine="210"/>
    </w:pPr>
  </w:style>
  <w:style w:type="character" w:customStyle="1" w:styleId="aff">
    <w:name w:val="Красная строка Знак"/>
    <w:link w:val="afe"/>
    <w:uiPriority w:val="99"/>
    <w:semiHidden/>
    <w:rsid w:val="00C928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link w:val="7"/>
    <w:rsid w:val="00E55A0A"/>
    <w:rPr>
      <w:rFonts w:ascii="Calibri" w:eastAsia="Times New Roman" w:hAnsi="Calibri" w:cs="Times New Roman"/>
      <w:sz w:val="24"/>
      <w:szCs w:val="24"/>
    </w:rPr>
  </w:style>
  <w:style w:type="paragraph" w:customStyle="1" w:styleId="110">
    <w:name w:val="Абзац списка11"/>
    <w:basedOn w:val="a0"/>
    <w:rsid w:val="00E55A0A"/>
    <w:pPr>
      <w:ind w:left="720"/>
      <w:jc w:val="both"/>
    </w:pPr>
    <w:rPr>
      <w:rFonts w:ascii="Calibri" w:eastAsia="Calibri" w:hAnsi="Calibri"/>
      <w:sz w:val="24"/>
      <w:szCs w:val="22"/>
    </w:rPr>
  </w:style>
  <w:style w:type="paragraph" w:customStyle="1" w:styleId="Style6">
    <w:name w:val="Style6"/>
    <w:basedOn w:val="a0"/>
    <w:rsid w:val="002A5A29"/>
    <w:pPr>
      <w:widowControl w:val="0"/>
      <w:autoSpaceDE w:val="0"/>
      <w:autoSpaceDN w:val="0"/>
      <w:adjustRightInd w:val="0"/>
      <w:spacing w:line="293" w:lineRule="exact"/>
      <w:ind w:firstLine="706"/>
    </w:pPr>
    <w:rPr>
      <w:rFonts w:ascii="Franklin Gothic Medium Cond" w:hAnsi="Franklin Gothic Medium Cond"/>
      <w:sz w:val="24"/>
      <w:szCs w:val="24"/>
    </w:rPr>
  </w:style>
  <w:style w:type="paragraph" w:customStyle="1" w:styleId="5">
    <w:name w:val="Абзац списка5"/>
    <w:basedOn w:val="a0"/>
    <w:rsid w:val="006411DD"/>
    <w:pPr>
      <w:ind w:left="720"/>
      <w:contextualSpacing/>
    </w:pPr>
    <w:rPr>
      <w:rFonts w:eastAsia="Calibri"/>
    </w:rPr>
  </w:style>
  <w:style w:type="paragraph" w:customStyle="1" w:styleId="29">
    <w:name w:val="Основной текст2"/>
    <w:basedOn w:val="a0"/>
    <w:rsid w:val="00D5160E"/>
    <w:pPr>
      <w:shd w:val="clear" w:color="auto" w:fill="FFFFFF"/>
      <w:spacing w:line="322" w:lineRule="exact"/>
      <w:ind w:hanging="780"/>
      <w:jc w:val="both"/>
    </w:pPr>
    <w:rPr>
      <w:sz w:val="27"/>
      <w:szCs w:val="27"/>
    </w:rPr>
  </w:style>
  <w:style w:type="paragraph" w:customStyle="1" w:styleId="60">
    <w:name w:val="Абзац списка6"/>
    <w:basedOn w:val="a0"/>
    <w:qFormat/>
    <w:rsid w:val="00A054AF"/>
    <w:pPr>
      <w:spacing w:after="200" w:line="276" w:lineRule="auto"/>
      <w:ind w:left="720"/>
      <w:contextualSpacing/>
      <w:jc w:val="both"/>
    </w:pPr>
    <w:rPr>
      <w:rFonts w:ascii="Calibri" w:hAnsi="Calibri"/>
      <w:lang w:val="x-none" w:eastAsia="x-none"/>
    </w:rPr>
  </w:style>
  <w:style w:type="paragraph" w:customStyle="1" w:styleId="ConsNormal">
    <w:name w:val="ConsNormal"/>
    <w:rsid w:val="00C67C0B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aff0">
    <w:name w:val="Знак Знак Знак Знак Знак Знак Знак Знак Знак Знак Знак Знак Знак"/>
    <w:basedOn w:val="af0"/>
    <w:rsid w:val="00F07291"/>
    <w:pPr>
      <w:tabs>
        <w:tab w:val="clear" w:pos="4536"/>
        <w:tab w:val="clear" w:pos="9072"/>
      </w:tabs>
      <w:ind w:right="40" w:firstLine="720"/>
      <w:jc w:val="both"/>
    </w:pPr>
    <w:rPr>
      <w:rFonts w:eastAsia="Symbol"/>
      <w:sz w:val="28"/>
    </w:rPr>
  </w:style>
  <w:style w:type="numbering" w:styleId="111111">
    <w:name w:val="Outline List 2"/>
    <w:basedOn w:val="a3"/>
    <w:rsid w:val="001D07F1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3500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0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ossluzhba.gov.ru" TargetMode="External"/><Relationship Id="rId13" Type="http://schemas.openxmlformats.org/officeDocument/2006/relationships/hyperlink" Target="consultantplus://offline/ref=E4AF7DC2C1544FE6D128ADEE0204CCFCEF5B950D04BA152ACA780F09FCE9EB394497FA0F6367AC5447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4AF7DC2C1544FE6D128ADEE0204CCFCE657940A04B84820C221030BFBE6B42E43DEF60E6367AE4C5E4DJ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4AF7DC2C1544FE6D128ADEE0204CCFCE657940A04B84820C221030BFBE6B42E43DEF60E6367AE495E47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E4AF7DC2C1544FE6D128ADEE0204CCFCEF5B950D04BA152ACA780F09FCE9EB394497FA0F6367AC5447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4AF7DC2C1544FE6D128ADEE0204CCFCE657940A04B84820C221030BFBE6B42E43DEF60E6367AE4C5E4DJ" TargetMode="External"/><Relationship Id="rId14" Type="http://schemas.openxmlformats.org/officeDocument/2006/relationships/hyperlink" Target="consultantplus://offline/ref=E4AF7DC2C1544FE6D128ADEE0204CCFCE657940A04B84820C221030BFBE6B42E43DEF60E6367AE495E47J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BE09C-89A7-43FC-823E-94F28C675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21</Pages>
  <Words>9759</Words>
  <Characters>55631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 Альбина Александровна</dc:creator>
  <cp:keywords/>
  <dc:description/>
  <cp:lastModifiedBy>Шевченко Альбина Александровна</cp:lastModifiedBy>
  <cp:revision>11</cp:revision>
  <cp:lastPrinted>2020-01-14T08:02:00Z</cp:lastPrinted>
  <dcterms:created xsi:type="dcterms:W3CDTF">2020-08-25T04:45:00Z</dcterms:created>
  <dcterms:modified xsi:type="dcterms:W3CDTF">2021-04-26T08:36:00Z</dcterms:modified>
</cp:coreProperties>
</file>